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F5C6D8D"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w:t>
      </w:r>
      <w:r w:rsidR="007521D9">
        <w:rPr>
          <w:rFonts w:ascii="Arial" w:hAnsi="Arial" w:cs="Arial"/>
          <w:b/>
          <w:bCs/>
          <w:sz w:val="28"/>
        </w:rPr>
        <w:t>9</w:t>
      </w:r>
      <w:r w:rsidR="00FC4517" w:rsidRPr="009259F5">
        <w:rPr>
          <w:rFonts w:ascii="Arial" w:hAnsi="Arial" w:cs="Arial"/>
          <w:b/>
          <w:bCs/>
          <w:sz w:val="28"/>
        </w:rPr>
        <w:t xml:space="preserve">               </w:t>
      </w:r>
      <w:r w:rsidR="00FC4517">
        <w:rPr>
          <w:rFonts w:ascii="Arial" w:hAnsi="Arial" w:cs="Arial"/>
          <w:b/>
          <w:bCs/>
          <w:sz w:val="28"/>
        </w:rPr>
        <w:t xml:space="preserve">             </w:t>
      </w:r>
      <w:r w:rsidR="00425515">
        <w:rPr>
          <w:rFonts w:ascii="Arial" w:hAnsi="Arial" w:cs="Arial"/>
          <w:b/>
          <w:bCs/>
          <w:sz w:val="28"/>
        </w:rPr>
        <w:tab/>
        <w:t xml:space="preserve">      </w:t>
      </w:r>
      <w:r w:rsidR="004D3C43">
        <w:rPr>
          <w:rFonts w:ascii="Arial" w:hAnsi="Arial" w:cs="Arial"/>
          <w:b/>
          <w:bCs/>
          <w:sz w:val="28"/>
        </w:rPr>
        <w:t xml:space="preserve"> </w:t>
      </w:r>
      <w:r w:rsidR="00720617" w:rsidRPr="00C04EA2">
        <w:rPr>
          <w:rFonts w:ascii="Arial" w:hAnsi="Arial" w:cs="Arial"/>
          <w:b/>
          <w:bCs/>
          <w:sz w:val="28"/>
        </w:rPr>
        <w:t>R1-191</w:t>
      </w:r>
      <w:r w:rsidR="00C04EA2" w:rsidRPr="00C04EA2">
        <w:rPr>
          <w:rFonts w:ascii="Arial" w:hAnsi="Arial" w:cs="Arial"/>
          <w:b/>
          <w:bCs/>
          <w:sz w:val="28"/>
        </w:rPr>
        <w:t>2569</w:t>
      </w:r>
    </w:p>
    <w:p w14:paraId="6AAC82D6" w14:textId="09B38F88" w:rsidR="00121B70" w:rsidRPr="00FC4517" w:rsidRDefault="00C04EA2" w:rsidP="00FC4517">
      <w:pPr>
        <w:tabs>
          <w:tab w:val="center" w:pos="4536"/>
          <w:tab w:val="right" w:pos="8280"/>
          <w:tab w:val="right" w:pos="9639"/>
        </w:tabs>
        <w:ind w:right="2"/>
        <w:rPr>
          <w:rFonts w:ascii="Arial" w:hAnsi="Arial" w:cs="Arial"/>
          <w:b/>
          <w:bCs/>
          <w:sz w:val="28"/>
        </w:rPr>
      </w:pPr>
      <w:r w:rsidRPr="00C04EA2">
        <w:rPr>
          <w:rFonts w:ascii="Arial" w:hAnsi="Arial" w:cs="Arial"/>
          <w:b/>
          <w:bCs/>
          <w:sz w:val="28"/>
        </w:rPr>
        <w:t>Reno, USA, November 18th – 22nd</w:t>
      </w:r>
      <w:r w:rsidR="00425515" w:rsidRPr="00C04EA2">
        <w:rPr>
          <w:rFonts w:ascii="Arial" w:hAnsi="Arial" w:cs="Arial"/>
          <w:b/>
          <w:bCs/>
          <w:sz w:val="28"/>
        </w:rPr>
        <w:t>,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C21DA23" w:rsidR="00121B70" w:rsidRDefault="009631F9">
      <w:pPr>
        <w:spacing w:after="60"/>
        <w:ind w:left="1555" w:hanging="1555"/>
        <w:jc w:val="left"/>
        <w:rPr>
          <w:b/>
          <w:lang w:eastAsia="zh-CN"/>
        </w:rPr>
      </w:pPr>
      <w:r>
        <w:rPr>
          <w:b/>
        </w:rPr>
        <w:t>Title:</w:t>
      </w:r>
      <w:r>
        <w:rPr>
          <w:b/>
        </w:rPr>
        <w:tab/>
      </w:r>
      <w:r w:rsidR="00622021">
        <w:rPr>
          <w:b/>
        </w:rPr>
        <w:t xml:space="preserve">Consideration on </w:t>
      </w:r>
      <w:r w:rsidR="009F4B14" w:rsidRPr="009F4B14">
        <w:rPr>
          <w:b/>
          <w:lang w:val="en-GB"/>
        </w:rPr>
        <w:t xml:space="preserve">UE adaptation to </w:t>
      </w:r>
      <w:r w:rsidR="006D7641">
        <w:rPr>
          <w:b/>
          <w:lang w:val="en-GB"/>
        </w:rPr>
        <w:t>maximum number of</w:t>
      </w:r>
      <w:r w:rsidR="006D7641" w:rsidRPr="006D7641">
        <w:rPr>
          <w:b/>
          <w:lang w:val="en-GB"/>
        </w:rPr>
        <w:t xml:space="preserve"> MIMO layers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2D1B9E46" w14:textId="17BA29CC" w:rsidR="00EE16A7" w:rsidRDefault="00EE16A7" w:rsidP="0084488D">
      <w:pPr>
        <w:pStyle w:val="1"/>
        <w:rPr>
          <w:lang w:eastAsia="zh-CN"/>
        </w:rPr>
      </w:pPr>
      <w:r>
        <w:rPr>
          <w:rFonts w:hint="eastAsia"/>
          <w:lang w:eastAsia="zh-CN"/>
        </w:rPr>
        <w:t>Introduction</w:t>
      </w:r>
    </w:p>
    <w:p w14:paraId="1793AF56" w14:textId="6DDFC33C" w:rsidR="00EE16A7" w:rsidRDefault="00D542E5" w:rsidP="00EE16A7">
      <w:pPr>
        <w:rPr>
          <w:lang w:eastAsia="zh-CN"/>
        </w:rPr>
      </w:pPr>
      <w:r w:rsidRPr="00D542E5">
        <w:rPr>
          <w:lang w:eastAsia="zh-CN"/>
        </w:rPr>
        <w:t>In RAN</w:t>
      </w:r>
      <w:r w:rsidR="00FE176D">
        <w:rPr>
          <w:lang w:eastAsia="zh-CN"/>
        </w:rPr>
        <w:t xml:space="preserve"> 84</w:t>
      </w:r>
      <w:r w:rsidRPr="00D542E5">
        <w:rPr>
          <w:lang w:eastAsia="zh-CN"/>
        </w:rPr>
        <w:t xml:space="preserve"> meeting</w:t>
      </w:r>
      <w:r w:rsidR="007A1693">
        <w:rPr>
          <w:lang w:eastAsia="zh-CN"/>
        </w:rPr>
        <w:t xml:space="preserve"> [1]</w:t>
      </w:r>
      <w:r w:rsidRPr="00D542E5">
        <w:rPr>
          <w:lang w:eastAsia="zh-CN"/>
        </w:rPr>
        <w:t xml:space="preserve">, </w:t>
      </w:r>
      <w:r w:rsidR="00FE176D">
        <w:rPr>
          <w:lang w:eastAsia="zh-CN"/>
        </w:rPr>
        <w:t xml:space="preserve">it was agreed to further study </w:t>
      </w:r>
      <w:r w:rsidR="00FE176D" w:rsidRPr="00FE176D">
        <w:rPr>
          <w:lang w:eastAsia="zh-CN"/>
        </w:rPr>
        <w:t xml:space="preserve">the power saving techniques of UE adaptation to the </w:t>
      </w:r>
      <w:r w:rsidR="00A7039A">
        <w:rPr>
          <w:lang w:eastAsia="zh-CN"/>
        </w:rPr>
        <w:t>max#ML</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5F97CA82" w14:textId="3108AC97" w:rsidR="00FE176D" w:rsidRPr="006101E5" w:rsidRDefault="00D542E5" w:rsidP="00FE176D">
            <w:pPr>
              <w:pStyle w:val="aff4"/>
              <w:numPr>
                <w:ilvl w:val="0"/>
                <w:numId w:val="41"/>
              </w:numPr>
              <w:overflowPunct w:val="0"/>
              <w:snapToGrid/>
              <w:spacing w:after="180"/>
              <w:ind w:firstLineChars="0"/>
              <w:contextualSpacing/>
              <w:jc w:val="left"/>
              <w:rPr>
                <w:bCs/>
                <w:lang w:eastAsia="zh-CN"/>
              </w:rPr>
            </w:pPr>
            <w:r w:rsidRPr="00D542E5">
              <w:rPr>
                <w:rFonts w:eastAsia="Batang"/>
                <w:szCs w:val="20"/>
                <w:lang w:val="en-GB" w:eastAsia="x-none"/>
              </w:rPr>
              <w:t xml:space="preserve"> </w:t>
            </w:r>
            <w:r w:rsidR="00FE176D" w:rsidRPr="006101E5">
              <w:rPr>
                <w:bCs/>
                <w:lang w:eastAsia="zh-CN"/>
              </w:rPr>
              <w:t xml:space="preserve">Specify the power saving techniques of </w:t>
            </w:r>
            <w:r w:rsidR="00FE176D">
              <w:rPr>
                <w:bCs/>
                <w:lang w:eastAsia="zh-CN"/>
              </w:rPr>
              <w:t>UE</w:t>
            </w:r>
            <w:r w:rsidR="00FE176D" w:rsidRPr="006101E5">
              <w:rPr>
                <w:bCs/>
                <w:lang w:eastAsia="zh-CN"/>
              </w:rPr>
              <w:t xml:space="preserve"> adaptation to the </w:t>
            </w:r>
            <w:r w:rsidR="00A7039A">
              <w:rPr>
                <w:bCs/>
                <w:lang w:eastAsia="zh-CN"/>
              </w:rPr>
              <w:t>max#ML</w:t>
            </w:r>
            <w:r w:rsidR="00FE176D" w:rsidRPr="006101E5">
              <w:rPr>
                <w:bCs/>
                <w:lang w:eastAsia="zh-CN"/>
              </w:rPr>
              <w:t xml:space="preserve"> [RAN1, RAN2</w:t>
            </w:r>
            <w:r w:rsidR="00FE176D">
              <w:rPr>
                <w:bCs/>
                <w:lang w:eastAsia="zh-CN"/>
              </w:rPr>
              <w:t>, RAN4</w:t>
            </w:r>
            <w:r w:rsidR="00FE176D" w:rsidRPr="006101E5">
              <w:rPr>
                <w:bCs/>
                <w:lang w:eastAsia="zh-CN"/>
              </w:rPr>
              <w:t>]</w:t>
            </w:r>
          </w:p>
          <w:p w14:paraId="5D40B8DD" w14:textId="77777777" w:rsidR="00FE176D" w:rsidRPr="008F5084" w:rsidRDefault="00FE176D" w:rsidP="00FE176D">
            <w:pPr>
              <w:pStyle w:val="aff4"/>
              <w:numPr>
                <w:ilvl w:val="1"/>
                <w:numId w:val="41"/>
              </w:numPr>
              <w:overflowPunct w:val="0"/>
              <w:snapToGrid/>
              <w:spacing w:afterLines="50"/>
              <w:ind w:firstLineChars="0"/>
              <w:contextualSpacing/>
              <w:jc w:val="left"/>
              <w:rPr>
                <w:bCs/>
                <w:lang w:eastAsia="zh-CN"/>
              </w:rPr>
            </w:pPr>
            <w:r>
              <w:t>Specify configuration of a different MIMO layer configuration of the initial/default BWP compared with other BWPs of a Serving Cell.  [RAN2, RAN4]</w:t>
            </w:r>
          </w:p>
          <w:p w14:paraId="1700D5BF" w14:textId="77777777" w:rsidR="00FE176D" w:rsidRPr="00503F23" w:rsidRDefault="00FE176D" w:rsidP="00FE176D">
            <w:pPr>
              <w:pStyle w:val="aff4"/>
              <w:numPr>
                <w:ilvl w:val="2"/>
                <w:numId w:val="41"/>
              </w:numPr>
              <w:overflowPunct w:val="0"/>
              <w:snapToGrid/>
              <w:spacing w:afterLines="50"/>
              <w:ind w:firstLineChars="0"/>
              <w:contextualSpacing/>
              <w:jc w:val="left"/>
              <w:rPr>
                <w:bCs/>
                <w:lang w:eastAsia="zh-CN"/>
              </w:rPr>
            </w:pPr>
            <w:r>
              <w:t xml:space="preserve">Discuss whether to also extend this to define per-BWP MIMO layer configuration [RAN1, RAN2] </w:t>
            </w:r>
          </w:p>
          <w:p w14:paraId="1614C39A" w14:textId="77777777" w:rsidR="00FE176D" w:rsidRDefault="00FE176D" w:rsidP="00FE176D">
            <w:pPr>
              <w:pStyle w:val="aff4"/>
              <w:spacing w:afterLines="50"/>
              <w:ind w:firstLine="440"/>
              <w:rPr>
                <w:bCs/>
                <w:strike/>
                <w:highlight w:val="lightGray"/>
                <w:lang w:eastAsia="zh-CN"/>
              </w:rPr>
            </w:pPr>
          </w:p>
          <w:p w14:paraId="35A09BCD" w14:textId="34D1EE27" w:rsidR="00FE176D" w:rsidRDefault="00FE176D" w:rsidP="00FE176D">
            <w:pPr>
              <w:pStyle w:val="aff4"/>
              <w:numPr>
                <w:ilvl w:val="1"/>
                <w:numId w:val="41"/>
              </w:numPr>
              <w:overflowPunct w:val="0"/>
              <w:snapToGrid/>
              <w:spacing w:afterLines="50"/>
              <w:ind w:firstLineChars="0"/>
              <w:contextualSpacing/>
              <w:jc w:val="left"/>
              <w:rPr>
                <w:bCs/>
                <w:lang w:eastAsia="zh-CN"/>
              </w:rPr>
            </w:pPr>
            <w:r w:rsidRPr="00424F37">
              <w:rPr>
                <w:lang w:eastAsia="ko-KR"/>
              </w:rPr>
              <w:t xml:space="preserve">Evaluate if switching and interruption times for UE dynamic adaptation to the </w:t>
            </w:r>
            <w:r w:rsidR="00A7039A">
              <w:rPr>
                <w:lang w:eastAsia="ko-KR"/>
              </w:rPr>
              <w:t>max#ML</w:t>
            </w:r>
            <w:r w:rsidRPr="00424F37">
              <w:rPr>
                <w:lang w:eastAsia="ko-KR"/>
              </w:rPr>
              <w:t xml:space="preserve">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6D85CB6E" w14:textId="77777777" w:rsidR="00FE176D" w:rsidRDefault="00FE176D" w:rsidP="00FE176D">
            <w:pPr>
              <w:pStyle w:val="aff4"/>
              <w:spacing w:afterLines="50"/>
              <w:ind w:firstLine="440"/>
              <w:rPr>
                <w:bCs/>
                <w:lang w:eastAsia="zh-CN"/>
              </w:rPr>
            </w:pPr>
          </w:p>
          <w:p w14:paraId="13753B35" w14:textId="0DA9BCC4" w:rsidR="00D542E5" w:rsidRPr="00FE176D" w:rsidRDefault="00FE176D" w:rsidP="00FE176D">
            <w:pPr>
              <w:pStyle w:val="aff4"/>
              <w:spacing w:afterLines="50"/>
              <w:ind w:firstLine="440"/>
              <w:rPr>
                <w:bCs/>
                <w:lang w:eastAsia="zh-CN"/>
              </w:rPr>
            </w:pPr>
            <w:r>
              <w:rPr>
                <w:bCs/>
                <w:lang w:eastAsia="zh-CN"/>
              </w:rPr>
              <w:t xml:space="preserve">NOTE: </w:t>
            </w:r>
            <w:r w:rsidRPr="00D81ED6">
              <w:rPr>
                <w:lang w:eastAsia="ko-KR"/>
              </w:rPr>
              <w:t>Switching on/off the RF is part of the evaluation</w:t>
            </w:r>
          </w:p>
        </w:tc>
      </w:tr>
    </w:tbl>
    <w:p w14:paraId="64577994" w14:textId="1859F5B5" w:rsidR="00D542E5" w:rsidRPr="00EE16A7" w:rsidRDefault="00D542E5" w:rsidP="00EE16A7">
      <w:pPr>
        <w:rPr>
          <w:lang w:eastAsia="zh-CN"/>
        </w:rPr>
      </w:pPr>
    </w:p>
    <w:p w14:paraId="7A4066CD" w14:textId="77777777" w:rsidR="0084488D" w:rsidRDefault="0084488D" w:rsidP="0084488D">
      <w:pPr>
        <w:pStyle w:val="1"/>
        <w:rPr>
          <w:lang w:eastAsia="zh-CN"/>
        </w:rPr>
      </w:pPr>
      <w:r>
        <w:rPr>
          <w:lang w:eastAsia="zh-CN"/>
        </w:rPr>
        <w:t>MIMO Layer adaptation</w:t>
      </w:r>
    </w:p>
    <w:p w14:paraId="4552D625" w14:textId="36C7A28A" w:rsidR="00801563" w:rsidRPr="003516C3" w:rsidRDefault="00A72381" w:rsidP="00801563">
      <w:pPr>
        <w:rPr>
          <w:lang w:eastAsia="zh-CN"/>
        </w:rPr>
      </w:pPr>
      <w:r>
        <w:rPr>
          <w:lang w:eastAsia="zh-CN"/>
        </w:rPr>
        <w:t>In general</w:t>
      </w:r>
      <w:r w:rsidR="00801563" w:rsidRPr="00C364E7">
        <w:rPr>
          <w:lang w:eastAsia="zh-CN"/>
        </w:rPr>
        <w:t xml:space="preserve">, UE will not expect to receive </w:t>
      </w:r>
      <w:r w:rsidR="00842EAF">
        <w:rPr>
          <w:rFonts w:hint="eastAsia"/>
          <w:lang w:eastAsia="zh-CN"/>
        </w:rPr>
        <w:t xml:space="preserve">data with </w:t>
      </w:r>
      <w:r w:rsidR="00842EAF">
        <w:rPr>
          <w:lang w:eastAsia="zh-CN"/>
        </w:rPr>
        <w:t>the</w:t>
      </w:r>
      <w:r w:rsidR="00FC5C0C">
        <w:rPr>
          <w:lang w:eastAsia="zh-CN"/>
        </w:rPr>
        <w:t xml:space="preserve"> </w:t>
      </w:r>
      <w:r w:rsidR="00842EAF">
        <w:rPr>
          <w:lang w:eastAsia="zh-CN"/>
        </w:rPr>
        <w:t xml:space="preserve">number of </w:t>
      </w:r>
      <w:r w:rsidR="00801563" w:rsidRPr="00C364E7">
        <w:rPr>
          <w:lang w:eastAsia="zh-CN"/>
        </w:rPr>
        <w:t xml:space="preserve">MIMO layers </w:t>
      </w:r>
      <w:r w:rsidR="00801563">
        <w:rPr>
          <w:rFonts w:hint="eastAsia"/>
          <w:lang w:eastAsia="zh-CN"/>
        </w:rPr>
        <w:t>larg</w:t>
      </w:r>
      <w:r w:rsidR="00801563" w:rsidRPr="00C364E7">
        <w:rPr>
          <w:lang w:eastAsia="zh-CN"/>
        </w:rPr>
        <w:t xml:space="preserve">er than </w:t>
      </w:r>
      <w:r w:rsidR="00801563" w:rsidRPr="003C79C2">
        <w:rPr>
          <w:lang w:eastAsia="zh-CN"/>
        </w:rPr>
        <w:t xml:space="preserve">the </w:t>
      </w:r>
      <w:r w:rsidR="00A7039A">
        <w:rPr>
          <w:lang w:eastAsia="zh-CN"/>
        </w:rPr>
        <w:t>max#ML</w:t>
      </w:r>
      <w:r w:rsidR="0054011C" w:rsidRPr="003C79C2">
        <w:rPr>
          <w:lang w:eastAsia="zh-CN"/>
        </w:rPr>
        <w:t xml:space="preserve"> configured by </w:t>
      </w:r>
      <w:r w:rsidR="002714CD" w:rsidRPr="003C79C2">
        <w:t>higher layer parameter</w:t>
      </w:r>
      <w:r w:rsidR="00801563" w:rsidRPr="003C79C2">
        <w:rPr>
          <w:lang w:eastAsia="zh-CN"/>
        </w:rPr>
        <w:t>.</w:t>
      </w:r>
      <w:r w:rsidR="00801563" w:rsidRPr="003C79C2">
        <w:rPr>
          <w:rFonts w:hint="eastAsia"/>
          <w:lang w:eastAsia="zh-CN"/>
        </w:rPr>
        <w:t xml:space="preserve"> </w:t>
      </w:r>
      <w:r w:rsidR="00801563" w:rsidRPr="003C79C2">
        <w:rPr>
          <w:lang w:eastAsia="zh-CN"/>
        </w:rPr>
        <w:t>Since it is possible t</w:t>
      </w:r>
      <w:r w:rsidR="00DB0906" w:rsidRPr="003C79C2">
        <w:rPr>
          <w:lang w:eastAsia="zh-CN"/>
        </w:rPr>
        <w:t xml:space="preserve">hat network schedules number of </w:t>
      </w:r>
      <w:r w:rsidR="00801563" w:rsidRPr="003C79C2">
        <w:rPr>
          <w:lang w:eastAsia="zh-CN"/>
        </w:rPr>
        <w:t xml:space="preserve">layers larger than </w:t>
      </w:r>
      <w:r w:rsidR="00F44F73">
        <w:rPr>
          <w:lang w:eastAsia="zh-CN"/>
        </w:rPr>
        <w:t xml:space="preserve">the </w:t>
      </w:r>
      <w:r w:rsidR="00801563" w:rsidRPr="003C79C2">
        <w:rPr>
          <w:lang w:eastAsia="zh-CN"/>
        </w:rPr>
        <w:t>rank</w:t>
      </w:r>
      <w:r w:rsidR="001E2FA5" w:rsidRPr="001E2FA5">
        <w:rPr>
          <w:lang w:eastAsia="zh-CN"/>
        </w:rPr>
        <w:t xml:space="preserve"> </w:t>
      </w:r>
      <w:r w:rsidR="001E2FA5" w:rsidRPr="003C79C2">
        <w:rPr>
          <w:lang w:eastAsia="zh-CN"/>
        </w:rPr>
        <w:t>reported</w:t>
      </w:r>
      <w:r w:rsidR="00801563" w:rsidRPr="003C79C2">
        <w:rPr>
          <w:lang w:eastAsia="zh-CN"/>
        </w:rPr>
        <w:t xml:space="preserve"> by UE, UE </w:t>
      </w:r>
      <w:r w:rsidR="007A4DB7" w:rsidRPr="003C79C2">
        <w:rPr>
          <w:lang w:eastAsia="zh-CN"/>
        </w:rPr>
        <w:t xml:space="preserve">should </w:t>
      </w:r>
      <w:r w:rsidR="00801563" w:rsidRPr="003C79C2">
        <w:rPr>
          <w:lang w:eastAsia="zh-CN"/>
        </w:rPr>
        <w:t xml:space="preserve">be ready for receiving </w:t>
      </w:r>
      <w:r w:rsidR="007A4DB7" w:rsidRPr="003C79C2">
        <w:rPr>
          <w:lang w:eastAsia="zh-CN"/>
        </w:rPr>
        <w:t>bas</w:t>
      </w:r>
      <w:r w:rsidR="007A4DB7">
        <w:rPr>
          <w:lang w:eastAsia="zh-CN"/>
        </w:rPr>
        <w:t>ed on</w:t>
      </w:r>
      <w:r w:rsidR="00B4112A" w:rsidRPr="00B4112A">
        <w:t xml:space="preserve"> </w:t>
      </w:r>
      <w:r w:rsidR="00A7039A">
        <w:rPr>
          <w:lang w:eastAsia="zh-CN"/>
        </w:rPr>
        <w:t>max#ML</w:t>
      </w:r>
      <w:r w:rsidR="00801563" w:rsidRPr="00E05D08">
        <w:rPr>
          <w:lang w:eastAsia="zh-CN"/>
        </w:rPr>
        <w:t xml:space="preserve"> always</w:t>
      </w:r>
      <w:r w:rsidR="007A4DB7">
        <w:rPr>
          <w:lang w:eastAsia="zh-CN"/>
        </w:rPr>
        <w:t>.</w:t>
      </w:r>
    </w:p>
    <w:p w14:paraId="15EE326B" w14:textId="0E75CDBD" w:rsidR="00801563" w:rsidRDefault="00801563" w:rsidP="00801563">
      <w:pPr>
        <w:rPr>
          <w:lang w:eastAsia="zh-CN"/>
        </w:rPr>
      </w:pPr>
      <w:r w:rsidRPr="00A55729">
        <w:rPr>
          <w:lang w:eastAsia="zh-CN"/>
        </w:rPr>
        <w:t xml:space="preserve">For UE power saving, </w:t>
      </w:r>
      <w:r w:rsidR="00956C4C">
        <w:rPr>
          <w:lang w:eastAsia="zh-CN"/>
        </w:rPr>
        <w:t xml:space="preserve">it </w:t>
      </w:r>
      <w:r w:rsidR="00956C4C">
        <w:rPr>
          <w:rFonts w:hint="eastAsia"/>
          <w:lang w:eastAsia="zh-CN"/>
        </w:rPr>
        <w:t>is</w:t>
      </w:r>
      <w:r>
        <w:rPr>
          <w:lang w:eastAsia="zh-CN"/>
        </w:rPr>
        <w:t xml:space="preserve"> necessary</w:t>
      </w:r>
      <w:r w:rsidRPr="00A55729">
        <w:rPr>
          <w:lang w:eastAsia="zh-CN"/>
        </w:rPr>
        <w:t xml:space="preserve"> </w:t>
      </w:r>
      <w:r>
        <w:rPr>
          <w:rFonts w:hint="eastAsia"/>
          <w:lang w:eastAsia="zh-CN"/>
        </w:rPr>
        <w:t>that</w:t>
      </w:r>
      <w:r w:rsidRPr="00A55729">
        <w:rPr>
          <w:lang w:eastAsia="zh-CN"/>
        </w:rPr>
        <w:t xml:space="preserve"> the </w:t>
      </w:r>
      <w:r w:rsidR="00A7039A">
        <w:rPr>
          <w:lang w:eastAsia="zh-CN"/>
        </w:rPr>
        <w:t>max#ML</w:t>
      </w:r>
      <w:r w:rsidRPr="00A55729">
        <w:rPr>
          <w:lang w:eastAsia="zh-CN"/>
        </w:rPr>
        <w:t xml:space="preserve"> </w:t>
      </w:r>
      <w:r>
        <w:rPr>
          <w:lang w:eastAsia="zh-CN"/>
        </w:rPr>
        <w:t xml:space="preserve">can </w:t>
      </w:r>
      <w:r w:rsidRPr="00A55729">
        <w:rPr>
          <w:lang w:eastAsia="zh-CN"/>
        </w:rPr>
        <w:t xml:space="preserve">be </w:t>
      </w:r>
      <w:r w:rsidRPr="00AE6B9D">
        <w:rPr>
          <w:lang w:eastAsia="zh-CN"/>
        </w:rPr>
        <w:t>adjust</w:t>
      </w:r>
      <w:r>
        <w:rPr>
          <w:lang w:eastAsia="zh-CN"/>
        </w:rPr>
        <w:t xml:space="preserve">ed </w:t>
      </w:r>
      <w:r w:rsidRPr="00A55729">
        <w:rPr>
          <w:lang w:eastAsia="zh-CN"/>
        </w:rPr>
        <w:t>based on traffic arrival. Whe</w:t>
      </w:r>
      <w:r>
        <w:rPr>
          <w:lang w:eastAsia="zh-CN"/>
        </w:rPr>
        <w:t xml:space="preserve">n traffic arrival rate </w:t>
      </w:r>
      <w:r w:rsidRPr="00A55729">
        <w:rPr>
          <w:lang w:eastAsia="zh-CN"/>
        </w:rPr>
        <w:t>and rank</w:t>
      </w:r>
      <w:r w:rsidR="004F5F94">
        <w:rPr>
          <w:lang w:eastAsia="zh-CN"/>
        </w:rPr>
        <w:t xml:space="preserve"> reported by UE</w:t>
      </w:r>
      <w:r w:rsidRPr="00A55729">
        <w:rPr>
          <w:lang w:eastAsia="zh-CN"/>
        </w:rPr>
        <w:t xml:space="preserve"> </w:t>
      </w:r>
      <w:r w:rsidR="00FE176D">
        <w:rPr>
          <w:rFonts w:hint="eastAsia"/>
          <w:lang w:eastAsia="zh-CN"/>
        </w:rPr>
        <w:t>both</w:t>
      </w:r>
      <w:r w:rsidR="00FE176D">
        <w:rPr>
          <w:lang w:eastAsia="zh-CN"/>
        </w:rPr>
        <w:t xml:space="preserve"> </w:t>
      </w:r>
      <w:r w:rsidR="00FE176D">
        <w:rPr>
          <w:rFonts w:hint="eastAsia"/>
          <w:lang w:eastAsia="zh-CN"/>
        </w:rPr>
        <w:t>are</w:t>
      </w:r>
      <w:r w:rsidRPr="00A55729">
        <w:rPr>
          <w:lang w:eastAsia="zh-CN"/>
        </w:rPr>
        <w:t xml:space="preserve"> high, then </w:t>
      </w:r>
      <w:r w:rsidR="00FE176D">
        <w:rPr>
          <w:lang w:eastAsia="zh-CN"/>
        </w:rPr>
        <w:t xml:space="preserve">a </w:t>
      </w:r>
      <w:r w:rsidRPr="00A55729">
        <w:rPr>
          <w:lang w:eastAsia="zh-CN"/>
        </w:rPr>
        <w:t>large</w:t>
      </w:r>
      <w:r w:rsidR="00FE176D">
        <w:rPr>
          <w:lang w:eastAsia="zh-CN"/>
        </w:rPr>
        <w:t>r</w:t>
      </w:r>
      <w:r w:rsidRPr="00A55729">
        <w:rPr>
          <w:lang w:eastAsia="zh-CN"/>
        </w:rPr>
        <w:t xml:space="preserve"> </w:t>
      </w:r>
      <w:r w:rsidR="00A7039A">
        <w:rPr>
          <w:lang w:eastAsia="zh-CN"/>
        </w:rPr>
        <w:t>max#ML</w:t>
      </w:r>
      <w:r w:rsidRPr="00A55729">
        <w:rPr>
          <w:lang w:eastAsia="zh-CN"/>
        </w:rPr>
        <w:t xml:space="preserve"> </w:t>
      </w:r>
      <w:r w:rsidR="00C31248">
        <w:rPr>
          <w:lang w:eastAsia="zh-CN"/>
        </w:rPr>
        <w:t xml:space="preserve">value </w:t>
      </w:r>
      <w:r w:rsidRPr="00A55729">
        <w:rPr>
          <w:lang w:eastAsia="zh-CN"/>
        </w:rPr>
        <w:t xml:space="preserve">could be </w:t>
      </w:r>
      <w:r>
        <w:rPr>
          <w:lang w:eastAsia="zh-CN"/>
        </w:rPr>
        <w:t>applied</w:t>
      </w:r>
      <w:r w:rsidRPr="00A55729">
        <w:rPr>
          <w:lang w:eastAsia="zh-CN"/>
        </w:rPr>
        <w:t xml:space="preserve">. </w:t>
      </w:r>
      <w:r w:rsidR="00DA0131">
        <w:rPr>
          <w:lang w:eastAsia="zh-CN"/>
        </w:rPr>
        <w:t>Otherwise</w:t>
      </w:r>
      <w:r w:rsidRPr="00A55729">
        <w:rPr>
          <w:lang w:eastAsia="zh-CN"/>
        </w:rPr>
        <w:t xml:space="preserve">, </w:t>
      </w:r>
      <w:r>
        <w:rPr>
          <w:lang w:eastAsia="zh-CN"/>
        </w:rPr>
        <w:t>a small</w:t>
      </w:r>
      <w:r w:rsidR="00FE176D">
        <w:rPr>
          <w:lang w:eastAsia="zh-CN"/>
        </w:rPr>
        <w:t>er</w:t>
      </w:r>
      <w:r>
        <w:rPr>
          <w:lang w:eastAsia="zh-CN"/>
        </w:rPr>
        <w:t xml:space="preserve"> </w:t>
      </w:r>
      <w:bookmarkStart w:id="1" w:name="OLE_LINK1"/>
      <w:r w:rsidR="00A7039A">
        <w:rPr>
          <w:lang w:eastAsia="zh-CN"/>
        </w:rPr>
        <w:t>max#ML</w:t>
      </w:r>
      <w:bookmarkEnd w:id="1"/>
      <w:r w:rsidRPr="00A55729">
        <w:rPr>
          <w:lang w:eastAsia="zh-CN"/>
        </w:rPr>
        <w:t xml:space="preserve"> </w:t>
      </w:r>
      <w:r w:rsidR="00C31248">
        <w:rPr>
          <w:lang w:eastAsia="zh-CN"/>
        </w:rPr>
        <w:t xml:space="preserve">value </w:t>
      </w:r>
      <w:r w:rsidRPr="00A55729">
        <w:rPr>
          <w:lang w:eastAsia="zh-CN"/>
        </w:rPr>
        <w:t xml:space="preserve">could be </w:t>
      </w:r>
      <w:r w:rsidRPr="00A37837">
        <w:rPr>
          <w:lang w:eastAsia="zh-CN"/>
        </w:rPr>
        <w:t>applied</w:t>
      </w:r>
      <w:bookmarkStart w:id="2" w:name="_GoBack"/>
      <w:bookmarkEnd w:id="2"/>
      <w:r w:rsidR="00131C6E" w:rsidRPr="003C79C2">
        <w:rPr>
          <w:lang w:eastAsia="zh-CN"/>
        </w:rPr>
        <w:t>.</w:t>
      </w:r>
    </w:p>
    <w:p w14:paraId="2DEA1415" w14:textId="77777777" w:rsidR="00EA0318" w:rsidRPr="00C52255" w:rsidRDefault="00EA0318" w:rsidP="00EA0318">
      <w:pPr>
        <w:rPr>
          <w:b/>
          <w:i/>
          <w:lang w:eastAsia="zh-CN"/>
        </w:rPr>
      </w:pPr>
    </w:p>
    <w:p w14:paraId="13B4C2C8" w14:textId="16FD85E4" w:rsidR="0084488D" w:rsidRDefault="006F0A22" w:rsidP="006F0A22">
      <w:pPr>
        <w:pStyle w:val="2"/>
        <w:rPr>
          <w:lang w:eastAsia="zh-CN"/>
        </w:rPr>
      </w:pPr>
      <w:r w:rsidRPr="006F0A22">
        <w:rPr>
          <w:lang w:eastAsia="zh-CN"/>
        </w:rPr>
        <w:t>BWP switching delay for MIMO layer adaptation</w:t>
      </w:r>
    </w:p>
    <w:p w14:paraId="7E67801A" w14:textId="6B31C9BD" w:rsidR="000352DA" w:rsidRDefault="000352DA" w:rsidP="000352DA">
      <w:pPr>
        <w:rPr>
          <w:lang w:eastAsia="zh-CN"/>
        </w:rPr>
      </w:pPr>
      <w:r w:rsidRPr="00B21FB8">
        <w:rPr>
          <w:lang w:eastAsia="zh-CN"/>
        </w:rPr>
        <w:t>According to TS 38.213,</w:t>
      </w:r>
      <w:r>
        <w:rPr>
          <w:lang w:eastAsia="zh-CN"/>
        </w:rPr>
        <w:t xml:space="preserve"> when</w:t>
      </w:r>
      <w:r w:rsidRPr="00B21FB8">
        <w:rPr>
          <w:lang w:eastAsia="zh-CN"/>
        </w:rPr>
        <w:t xml:space="preserve"> BWP switching happens, UE is not required to receive or transmit in </w:t>
      </w:r>
      <w:r>
        <w:rPr>
          <w:lang w:eastAsia="zh-CN"/>
        </w:rPr>
        <w:t>serving</w:t>
      </w:r>
      <w:r w:rsidRPr="00B21FB8">
        <w:rPr>
          <w:lang w:eastAsia="zh-CN"/>
        </w:rPr>
        <w:t xml:space="preserve"> cell during a time duration from the end of the third symbol of a slot in which the UE receives the BWP switching PDCCH until the beginning of a slot indicated by the slot offset value of TDRA field in the PDCCH.</w:t>
      </w:r>
      <w:r>
        <w:rPr>
          <w:lang w:eastAsia="zh-CN"/>
        </w:rPr>
        <w:t xml:space="preserve"> Furthermore, for non-serving cell, </w:t>
      </w:r>
      <w:r w:rsidRPr="00B21FB8">
        <w:rPr>
          <w:lang w:eastAsia="zh-CN"/>
        </w:rPr>
        <w:t>there can be an interruption time due to the RF adjustment</w:t>
      </w:r>
      <w:r>
        <w:rPr>
          <w:lang w:eastAsia="zh-CN"/>
        </w:rPr>
        <w:t xml:space="preserve">. </w:t>
      </w:r>
    </w:p>
    <w:p w14:paraId="0C3D7D3E" w14:textId="77777777" w:rsidR="00065267" w:rsidRDefault="00065267" w:rsidP="00151CFD">
      <w:pPr>
        <w:rPr>
          <w:lang w:eastAsia="zh-CN"/>
        </w:rPr>
      </w:pPr>
      <w:r>
        <w:rPr>
          <w:lang w:eastAsia="zh-CN"/>
        </w:rPr>
        <w:t>From TS 38.213</w:t>
      </w:r>
    </w:p>
    <w:tbl>
      <w:tblPr>
        <w:tblStyle w:val="aff1"/>
        <w:tblW w:w="0" w:type="auto"/>
        <w:tblLook w:val="04A0" w:firstRow="1" w:lastRow="0" w:firstColumn="1" w:lastColumn="0" w:noHBand="0" w:noVBand="1"/>
      </w:tblPr>
      <w:tblGrid>
        <w:gridCol w:w="9307"/>
      </w:tblGrid>
      <w:tr w:rsidR="00065267" w14:paraId="1AB3BC2C" w14:textId="77777777" w:rsidTr="005F2EC2">
        <w:tc>
          <w:tcPr>
            <w:tcW w:w="9307" w:type="dxa"/>
          </w:tcPr>
          <w:p w14:paraId="2DFA656D" w14:textId="659D42DA" w:rsidR="00065267" w:rsidRPr="00BD288B" w:rsidRDefault="00065267" w:rsidP="005F2EC2">
            <w:pPr>
              <w:autoSpaceDE/>
              <w:autoSpaceDN/>
              <w:adjustRightInd/>
              <w:snapToGrid/>
              <w:spacing w:after="180"/>
              <w:jc w:val="left"/>
              <w:rPr>
                <w:rFonts w:eastAsia="等线"/>
                <w:szCs w:val="20"/>
                <w:lang w:val="x-none"/>
              </w:rPr>
            </w:pPr>
            <w:r w:rsidRPr="00BD288B">
              <w:rPr>
                <w:rFonts w:eastAsia="等线"/>
                <w:szCs w:val="20"/>
                <w:lang w:val="x-none"/>
              </w:rPr>
              <w:t xml:space="preserve">If a UE detects </w:t>
            </w:r>
            <w:r w:rsidRPr="00BD288B">
              <w:rPr>
                <w:rFonts w:eastAsia="等线"/>
                <w:szCs w:val="20"/>
              </w:rPr>
              <w:t xml:space="preserve">a </w:t>
            </w:r>
            <w:r w:rsidRPr="00BD288B">
              <w:rPr>
                <w:rFonts w:eastAsia="等线"/>
                <w:szCs w:val="20"/>
                <w:lang w:val="x-none"/>
              </w:rPr>
              <w:t xml:space="preserve">DCI format 1_1 indicating </w:t>
            </w:r>
            <w:r w:rsidRPr="00BD288B">
              <w:rPr>
                <w:rFonts w:eastAsia="等线"/>
                <w:szCs w:val="20"/>
              </w:rPr>
              <w:t xml:space="preserve">an </w:t>
            </w:r>
            <w:r w:rsidRPr="00BD288B">
              <w:rPr>
                <w:rFonts w:eastAsia="等线"/>
                <w:szCs w:val="20"/>
                <w:lang w:val="x-none"/>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BD288B">
              <w:rPr>
                <w:rFonts w:eastAsia="等线"/>
                <w:szCs w:val="20"/>
              </w:rPr>
              <w:t>until</w:t>
            </w:r>
            <w:r w:rsidRPr="00BD288B">
              <w:rPr>
                <w:rFonts w:eastAsia="等线"/>
                <w:szCs w:val="20"/>
                <w:lang w:val="x-none"/>
              </w:rPr>
              <w:t xml:space="preserve"> the beginning of a slot indicated by the slot offset </w:t>
            </w:r>
            <w:r w:rsidRPr="00BD288B">
              <w:rPr>
                <w:rFonts w:eastAsia="等线"/>
                <w:szCs w:val="20"/>
              </w:rPr>
              <w:t xml:space="preserve">value </w:t>
            </w:r>
            <w:r w:rsidRPr="00BD288B">
              <w:rPr>
                <w:rFonts w:eastAsia="等线"/>
                <w:szCs w:val="20"/>
                <w:lang w:val="x-none"/>
              </w:rPr>
              <w:t>of the time domain resource assignment field in the DCI format 1_1.</w:t>
            </w:r>
          </w:p>
          <w:p w14:paraId="7A11DF62" w14:textId="77777777" w:rsidR="00065267" w:rsidRPr="00BD288B" w:rsidRDefault="00065267" w:rsidP="005F2EC2">
            <w:pPr>
              <w:autoSpaceDE/>
              <w:autoSpaceDN/>
              <w:adjustRightInd/>
              <w:snapToGrid/>
              <w:spacing w:after="180"/>
              <w:jc w:val="left"/>
              <w:rPr>
                <w:rFonts w:eastAsia="等线"/>
                <w:sz w:val="20"/>
                <w:szCs w:val="20"/>
                <w:lang w:val="en-GB"/>
              </w:rPr>
            </w:pPr>
            <w:r w:rsidRPr="00BD288B">
              <w:rPr>
                <w:rFonts w:eastAsia="等线"/>
                <w:szCs w:val="20"/>
                <w:lang w:val="en-GB"/>
              </w:rPr>
              <w:t xml:space="preserve">If a UE detects a DCI format 0_1 indicating an active UL BWP change for a cell, the UE is not </w:t>
            </w:r>
            <w:r w:rsidRPr="00BD288B">
              <w:rPr>
                <w:rFonts w:eastAsia="等线"/>
                <w:szCs w:val="20"/>
                <w:lang w:val="en-GB"/>
              </w:rPr>
              <w:lastRenderedPageBreak/>
              <w:t xml:space="preserve">required to receive or transmit in the cell during a time duration from the end of the third symbol of a slot where the UE receives the PDCCH that includes the DCI format 0_1 in the scheduling cell until the beginning of a slot indicated by the slot offset </w:t>
            </w:r>
            <w:r w:rsidRPr="00BD288B">
              <w:rPr>
                <w:rFonts w:eastAsia="等线"/>
                <w:szCs w:val="20"/>
              </w:rPr>
              <w:t xml:space="preserve">value </w:t>
            </w:r>
            <w:r w:rsidRPr="00BD288B">
              <w:rPr>
                <w:rFonts w:eastAsia="等线"/>
                <w:szCs w:val="20"/>
                <w:lang w:val="en-GB"/>
              </w:rPr>
              <w:t>of the time domain resource assignment field in the DCI format 0_1.</w:t>
            </w:r>
          </w:p>
        </w:tc>
      </w:tr>
    </w:tbl>
    <w:p w14:paraId="32057CAA" w14:textId="77777777" w:rsidR="004F140F" w:rsidRDefault="004F140F" w:rsidP="0084488D">
      <w:pPr>
        <w:rPr>
          <w:lang w:eastAsia="zh-CN"/>
        </w:rPr>
      </w:pPr>
    </w:p>
    <w:p w14:paraId="6A6B0752" w14:textId="593A9CF0" w:rsidR="000E6536" w:rsidRDefault="007A356D" w:rsidP="0084488D">
      <w:pPr>
        <w:rPr>
          <w:lang w:eastAsia="zh-CN"/>
        </w:rPr>
      </w:pPr>
      <w:r w:rsidRPr="00582B0E">
        <w:rPr>
          <w:lang w:eastAsia="zh-CN"/>
        </w:rPr>
        <w:t>The following table shows the switching delay of BWP specified in R15 [2].</w:t>
      </w:r>
      <w:r>
        <w:rPr>
          <w:lang w:eastAsia="zh-CN"/>
        </w:rPr>
        <w:t xml:space="preserve"> </w:t>
      </w:r>
      <w:r w:rsidR="004311A3">
        <w:rPr>
          <w:lang w:eastAsia="zh-CN"/>
        </w:rPr>
        <w:t xml:space="preserve">It </w:t>
      </w:r>
      <w:r w:rsidR="004311A3" w:rsidRPr="004311A3">
        <w:rPr>
          <w:lang w:eastAsia="zh-CN"/>
        </w:rPr>
        <w:t>can be observed</w:t>
      </w:r>
      <w:r w:rsidR="004311A3">
        <w:rPr>
          <w:lang w:eastAsia="zh-CN"/>
        </w:rPr>
        <w:t xml:space="preserve"> that </w:t>
      </w:r>
      <w:r w:rsidRPr="00320E2F">
        <w:rPr>
          <w:lang w:eastAsia="zh-CN"/>
        </w:rPr>
        <w:t>BWP switch associated with MIMO layer adaptation by scheduling DCI</w:t>
      </w:r>
      <w:r>
        <w:rPr>
          <w:lang w:eastAsia="zh-CN"/>
        </w:rPr>
        <w:t xml:space="preserve"> </w:t>
      </w:r>
      <w:r>
        <w:rPr>
          <w:rFonts w:hint="eastAsia"/>
          <w:lang w:eastAsia="zh-CN"/>
        </w:rPr>
        <w:t>will</w:t>
      </w:r>
      <w:r>
        <w:rPr>
          <w:lang w:eastAsia="zh-CN"/>
        </w:rPr>
        <w:t xml:space="preserve"> introduce </w:t>
      </w:r>
      <w:r w:rsidRPr="00320E2F">
        <w:rPr>
          <w:lang w:eastAsia="zh-CN"/>
        </w:rPr>
        <w:t>serious scheduling interruption</w:t>
      </w:r>
      <w:r>
        <w:rPr>
          <w:lang w:eastAsia="zh-CN"/>
        </w:rPr>
        <w:t>s.</w:t>
      </w:r>
      <w:r w:rsidR="00F7206F">
        <w:rPr>
          <w:lang w:eastAsia="zh-CN"/>
        </w:rPr>
        <w:t xml:space="preserve"> </w:t>
      </w:r>
      <w:r w:rsidR="00CE21B9">
        <w:rPr>
          <w:rFonts w:hint="eastAsia"/>
          <w:lang w:eastAsia="zh-CN"/>
        </w:rPr>
        <w:t xml:space="preserve">Therefore, </w:t>
      </w:r>
      <w:r w:rsidR="00C72249" w:rsidRPr="00C72249">
        <w:rPr>
          <w:lang w:eastAsia="zh-CN"/>
        </w:rPr>
        <w:t>shortening the BWP switching delay for switching instances without the change of some param</w:t>
      </w:r>
      <w:r w:rsidR="00C72249">
        <w:rPr>
          <w:lang w:eastAsia="zh-CN"/>
        </w:rPr>
        <w:t>eters, e.g., BW, SCS, frequency</w:t>
      </w:r>
      <w:r w:rsidR="00C72249" w:rsidRPr="00C72249">
        <w:rPr>
          <w:lang w:eastAsia="zh-CN"/>
        </w:rPr>
        <w:t xml:space="preserve"> should be considered.</w:t>
      </w:r>
    </w:p>
    <w:p w14:paraId="787B251F" w14:textId="77777777" w:rsidR="007A356D" w:rsidRPr="00582B0E" w:rsidRDefault="007A356D" w:rsidP="007A356D">
      <w:pPr>
        <w:keepNext/>
        <w:keepLines/>
        <w:autoSpaceDE/>
        <w:autoSpaceDN/>
        <w:adjustRightInd/>
        <w:snapToGrid/>
        <w:spacing w:before="60" w:after="180"/>
        <w:jc w:val="center"/>
        <w:rPr>
          <w:rFonts w:ascii="Arial" w:eastAsia="宋体" w:hAnsi="Arial"/>
          <w:b/>
          <w:sz w:val="20"/>
          <w:szCs w:val="20"/>
          <w:lang w:val="en-GB"/>
        </w:rPr>
      </w:pPr>
      <w:r w:rsidRPr="00582B0E">
        <w:rPr>
          <w:rFonts w:ascii="Arial" w:eastAsia="宋体" w:hAnsi="Arial"/>
          <w:b/>
          <w:sz w:val="20"/>
          <w:szCs w:val="20"/>
          <w:lang w:val="en-GB"/>
        </w:rPr>
        <w:t xml:space="preserve">Table 8.6.2-1: </w:t>
      </w:r>
      <w:bookmarkStart w:id="3" w:name="OLE_LINK14"/>
      <w:bookmarkStart w:id="4" w:name="OLE_LINK15"/>
      <w:r w:rsidRPr="00582B0E">
        <w:rPr>
          <w:rFonts w:ascii="Arial" w:eastAsia="宋体" w:hAnsi="Arial"/>
          <w:b/>
          <w:sz w:val="20"/>
          <w:szCs w:val="20"/>
          <w:lang w:val="en-GB"/>
        </w:rPr>
        <w:t>BWP switch delay</w:t>
      </w:r>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A356D" w:rsidRPr="00582B0E" w14:paraId="37A95B56" w14:textId="77777777" w:rsidTr="00D905BE">
        <w:trPr>
          <w:trHeight w:val="305"/>
          <w:jc w:val="center"/>
        </w:trPr>
        <w:tc>
          <w:tcPr>
            <w:tcW w:w="649" w:type="dxa"/>
            <w:vMerge w:val="restart"/>
            <w:shd w:val="clear" w:color="auto" w:fill="auto"/>
            <w:vAlign w:val="center"/>
          </w:tcPr>
          <w:p w14:paraId="274C11E5"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lang w:val="en-GB"/>
              </w:rPr>
            </w:pPr>
            <w:r w:rsidRPr="00582B0E">
              <w:rPr>
                <w:rFonts w:ascii="Arial" w:eastAsia="宋体" w:hAnsi="Arial"/>
                <w:b/>
                <w:noProof/>
                <w:sz w:val="18"/>
                <w:szCs w:val="20"/>
                <w:lang w:eastAsia="zh-CN"/>
              </w:rPr>
              <w:drawing>
                <wp:inline distT="0" distB="0" distL="0" distR="0" wp14:anchorId="021A056A" wp14:editId="3B4E6676">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2C574CF1"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lang w:val="en-GB"/>
              </w:rPr>
            </w:pPr>
            <w:r w:rsidRPr="00582B0E">
              <w:rPr>
                <w:rFonts w:ascii="Arial" w:eastAsia="宋体" w:hAnsi="Arial"/>
                <w:b/>
                <w:sz w:val="18"/>
                <w:szCs w:val="20"/>
                <w:lang w:val="en-GB"/>
              </w:rPr>
              <w:t>NR Slot length (ms)</w:t>
            </w:r>
          </w:p>
        </w:tc>
        <w:tc>
          <w:tcPr>
            <w:tcW w:w="3938" w:type="dxa"/>
            <w:gridSpan w:val="2"/>
          </w:tcPr>
          <w:p w14:paraId="2C2F8FB8"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lang w:val="en-GB" w:eastAsia="zh-CN"/>
              </w:rPr>
            </w:pPr>
            <w:r w:rsidRPr="00582B0E">
              <w:rPr>
                <w:rFonts w:ascii="Arial" w:eastAsia="宋体" w:hAnsi="Arial"/>
                <w:b/>
                <w:sz w:val="18"/>
                <w:szCs w:val="20"/>
                <w:lang w:val="en-GB" w:eastAsia="zh-CN"/>
              </w:rPr>
              <w:t>BWP switch delay T</w:t>
            </w:r>
            <w:r w:rsidRPr="00582B0E">
              <w:rPr>
                <w:rFonts w:ascii="Arial" w:eastAsia="宋体" w:hAnsi="Arial"/>
                <w:b/>
                <w:sz w:val="18"/>
                <w:szCs w:val="20"/>
                <w:vertAlign w:val="subscript"/>
                <w:lang w:val="en-GB" w:eastAsia="zh-CN"/>
              </w:rPr>
              <w:t>BWPswitchDelay</w:t>
            </w:r>
            <w:r w:rsidRPr="00582B0E">
              <w:rPr>
                <w:rFonts w:ascii="Arial" w:eastAsia="宋体" w:hAnsi="Arial"/>
                <w:b/>
                <w:sz w:val="18"/>
                <w:szCs w:val="20"/>
                <w:lang w:val="en-GB" w:eastAsia="zh-CN"/>
              </w:rPr>
              <w:t xml:space="preserve"> (slots)</w:t>
            </w:r>
          </w:p>
        </w:tc>
      </w:tr>
      <w:tr w:rsidR="007A356D" w:rsidRPr="00582B0E" w14:paraId="467B4F55" w14:textId="77777777" w:rsidTr="00D905BE">
        <w:trPr>
          <w:trHeight w:val="306"/>
          <w:jc w:val="center"/>
        </w:trPr>
        <w:tc>
          <w:tcPr>
            <w:tcW w:w="649" w:type="dxa"/>
            <w:vMerge/>
            <w:shd w:val="clear" w:color="auto" w:fill="auto"/>
            <w:vAlign w:val="center"/>
          </w:tcPr>
          <w:p w14:paraId="7721D5BE"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lang w:val="en-GB"/>
              </w:rPr>
            </w:pPr>
          </w:p>
        </w:tc>
        <w:tc>
          <w:tcPr>
            <w:tcW w:w="992" w:type="dxa"/>
            <w:vMerge/>
          </w:tcPr>
          <w:p w14:paraId="6811E29E"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lang w:val="en-GB"/>
              </w:rPr>
            </w:pPr>
          </w:p>
        </w:tc>
        <w:tc>
          <w:tcPr>
            <w:tcW w:w="1969" w:type="dxa"/>
          </w:tcPr>
          <w:p w14:paraId="112FA656"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vertAlign w:val="superscript"/>
                <w:lang w:val="en-GB" w:eastAsia="zh-CN"/>
              </w:rPr>
            </w:pPr>
            <w:r w:rsidRPr="00582B0E">
              <w:rPr>
                <w:rFonts w:ascii="Arial" w:eastAsia="宋体" w:hAnsi="Arial"/>
                <w:b/>
                <w:sz w:val="18"/>
                <w:szCs w:val="20"/>
                <w:lang w:val="en-GB" w:eastAsia="zh-CN"/>
              </w:rPr>
              <w:t>Type 1</w:t>
            </w:r>
            <w:r w:rsidRPr="00582B0E">
              <w:rPr>
                <w:rFonts w:ascii="Arial" w:eastAsia="宋体" w:hAnsi="Arial"/>
                <w:b/>
                <w:sz w:val="18"/>
                <w:szCs w:val="20"/>
                <w:vertAlign w:val="superscript"/>
                <w:lang w:val="en-GB" w:eastAsia="zh-CN"/>
              </w:rPr>
              <w:t>Note 1</w:t>
            </w:r>
          </w:p>
        </w:tc>
        <w:tc>
          <w:tcPr>
            <w:tcW w:w="1969" w:type="dxa"/>
          </w:tcPr>
          <w:p w14:paraId="6C0CEA09" w14:textId="77777777" w:rsidR="007A356D" w:rsidRPr="00582B0E" w:rsidRDefault="007A356D" w:rsidP="00D905BE">
            <w:pPr>
              <w:keepNext/>
              <w:keepLines/>
              <w:autoSpaceDE/>
              <w:autoSpaceDN/>
              <w:adjustRightInd/>
              <w:snapToGrid/>
              <w:spacing w:after="0"/>
              <w:jc w:val="center"/>
              <w:rPr>
                <w:rFonts w:ascii="Arial" w:eastAsia="宋体" w:hAnsi="Arial"/>
                <w:b/>
                <w:sz w:val="18"/>
                <w:szCs w:val="20"/>
                <w:vertAlign w:val="superscript"/>
                <w:lang w:val="en-GB" w:eastAsia="zh-CN"/>
              </w:rPr>
            </w:pPr>
            <w:r w:rsidRPr="00582B0E">
              <w:rPr>
                <w:rFonts w:ascii="Arial" w:eastAsia="宋体" w:hAnsi="Arial"/>
                <w:b/>
                <w:sz w:val="18"/>
                <w:szCs w:val="20"/>
                <w:lang w:val="en-GB" w:eastAsia="zh-CN"/>
              </w:rPr>
              <w:t>Type 2</w:t>
            </w:r>
            <w:r w:rsidRPr="00582B0E">
              <w:rPr>
                <w:rFonts w:ascii="Arial" w:eastAsia="宋体" w:hAnsi="Arial"/>
                <w:b/>
                <w:sz w:val="18"/>
                <w:szCs w:val="20"/>
                <w:vertAlign w:val="superscript"/>
                <w:lang w:val="en-GB" w:eastAsia="zh-CN"/>
              </w:rPr>
              <w:t>Note 1</w:t>
            </w:r>
          </w:p>
        </w:tc>
      </w:tr>
      <w:tr w:rsidR="007A356D" w:rsidRPr="00582B0E" w:rsidDel="00FC0501" w14:paraId="4FE500B3" w14:textId="77777777" w:rsidTr="00D905BE">
        <w:trPr>
          <w:jc w:val="center"/>
        </w:trPr>
        <w:tc>
          <w:tcPr>
            <w:tcW w:w="649" w:type="dxa"/>
            <w:shd w:val="clear" w:color="auto" w:fill="auto"/>
          </w:tcPr>
          <w:p w14:paraId="039F57A9" w14:textId="5727E1C4"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w:t>
            </w:r>
          </w:p>
        </w:tc>
        <w:tc>
          <w:tcPr>
            <w:tcW w:w="992" w:type="dxa"/>
          </w:tcPr>
          <w:p w14:paraId="12F29177" w14:textId="6641E0C4"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1969" w:type="dxa"/>
            <w:shd w:val="clear" w:color="auto" w:fill="auto"/>
          </w:tcPr>
          <w:p w14:paraId="7EC33601"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1969" w:type="dxa"/>
          </w:tcPr>
          <w:p w14:paraId="21FBB1E9"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r>
      <w:tr w:rsidR="007A356D" w:rsidRPr="00582B0E" w:rsidDel="00FC0501" w14:paraId="1211A9C3" w14:textId="77777777" w:rsidTr="00D905BE">
        <w:trPr>
          <w:jc w:val="center"/>
        </w:trPr>
        <w:tc>
          <w:tcPr>
            <w:tcW w:w="649" w:type="dxa"/>
            <w:shd w:val="clear" w:color="auto" w:fill="auto"/>
          </w:tcPr>
          <w:p w14:paraId="1F58B0B1"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w:t>
            </w:r>
          </w:p>
        </w:tc>
        <w:tc>
          <w:tcPr>
            <w:tcW w:w="992" w:type="dxa"/>
          </w:tcPr>
          <w:p w14:paraId="287F2BBA"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0.5</w:t>
            </w:r>
          </w:p>
        </w:tc>
        <w:tc>
          <w:tcPr>
            <w:tcW w:w="1969" w:type="dxa"/>
            <w:shd w:val="clear" w:color="auto" w:fill="auto"/>
          </w:tcPr>
          <w:p w14:paraId="31BD459B"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2</w:t>
            </w:r>
          </w:p>
        </w:tc>
        <w:tc>
          <w:tcPr>
            <w:tcW w:w="1969" w:type="dxa"/>
          </w:tcPr>
          <w:p w14:paraId="45240647"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5</w:t>
            </w:r>
          </w:p>
        </w:tc>
      </w:tr>
      <w:tr w:rsidR="007A356D" w:rsidRPr="00582B0E" w:rsidDel="00FC0501" w14:paraId="49E24952" w14:textId="77777777" w:rsidTr="00D905BE">
        <w:trPr>
          <w:jc w:val="center"/>
        </w:trPr>
        <w:tc>
          <w:tcPr>
            <w:tcW w:w="649" w:type="dxa"/>
            <w:shd w:val="clear" w:color="auto" w:fill="auto"/>
          </w:tcPr>
          <w:p w14:paraId="4AAA5AC2"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2</w:t>
            </w:r>
          </w:p>
        </w:tc>
        <w:tc>
          <w:tcPr>
            <w:tcW w:w="992" w:type="dxa"/>
          </w:tcPr>
          <w:p w14:paraId="046891CE"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0.25</w:t>
            </w:r>
          </w:p>
        </w:tc>
        <w:tc>
          <w:tcPr>
            <w:tcW w:w="1969" w:type="dxa"/>
            <w:shd w:val="clear" w:color="auto" w:fill="auto"/>
          </w:tcPr>
          <w:p w14:paraId="3AAE50B2"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c>
          <w:tcPr>
            <w:tcW w:w="1969" w:type="dxa"/>
          </w:tcPr>
          <w:p w14:paraId="4C5A93BB"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9</w:t>
            </w:r>
          </w:p>
        </w:tc>
      </w:tr>
      <w:tr w:rsidR="007A356D" w:rsidRPr="00582B0E" w:rsidDel="00FC0501" w14:paraId="6DF9C520" w14:textId="77777777" w:rsidTr="00D905BE">
        <w:trPr>
          <w:jc w:val="center"/>
        </w:trPr>
        <w:tc>
          <w:tcPr>
            <w:tcW w:w="649" w:type="dxa"/>
            <w:shd w:val="clear" w:color="auto" w:fill="auto"/>
          </w:tcPr>
          <w:p w14:paraId="0923A735"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3</w:t>
            </w:r>
          </w:p>
        </w:tc>
        <w:tc>
          <w:tcPr>
            <w:tcW w:w="992" w:type="dxa"/>
          </w:tcPr>
          <w:p w14:paraId="37D25C9E"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0.125</w:t>
            </w:r>
          </w:p>
        </w:tc>
        <w:tc>
          <w:tcPr>
            <w:tcW w:w="1969" w:type="dxa"/>
            <w:shd w:val="clear" w:color="auto" w:fill="auto"/>
          </w:tcPr>
          <w:p w14:paraId="1C37F45D"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6</w:t>
            </w:r>
          </w:p>
        </w:tc>
        <w:tc>
          <w:tcPr>
            <w:tcW w:w="1969" w:type="dxa"/>
          </w:tcPr>
          <w:p w14:paraId="29A65AE5" w14:textId="77777777" w:rsidR="007A356D" w:rsidRPr="00582B0E" w:rsidRDefault="007A356D" w:rsidP="00D905BE">
            <w:pPr>
              <w:keepNext/>
              <w:keepLines/>
              <w:autoSpaceDE/>
              <w:autoSpaceDN/>
              <w:adjustRightInd/>
              <w:snapToGrid/>
              <w:spacing w:after="0"/>
              <w:jc w:val="center"/>
              <w:rPr>
                <w:rFonts w:ascii="Arial" w:eastAsia="宋体" w:hAnsi="Arial"/>
                <w:sz w:val="18"/>
                <w:szCs w:val="20"/>
                <w:lang w:val="en-GB"/>
              </w:rPr>
            </w:pPr>
            <w:r w:rsidRPr="00582B0E">
              <w:rPr>
                <w:rFonts w:ascii="Arial" w:eastAsia="宋体" w:hAnsi="Arial"/>
                <w:sz w:val="18"/>
                <w:szCs w:val="20"/>
                <w:lang w:val="en-GB"/>
              </w:rPr>
              <w:t>18</w:t>
            </w:r>
          </w:p>
        </w:tc>
      </w:tr>
      <w:tr w:rsidR="007A356D" w:rsidRPr="00582B0E" w:rsidDel="00FC0501" w14:paraId="223FBBF2" w14:textId="77777777" w:rsidTr="00D905BE">
        <w:trPr>
          <w:jc w:val="center"/>
        </w:trPr>
        <w:tc>
          <w:tcPr>
            <w:tcW w:w="5579" w:type="dxa"/>
            <w:gridSpan w:val="4"/>
            <w:shd w:val="clear" w:color="auto" w:fill="auto"/>
          </w:tcPr>
          <w:p w14:paraId="220C56D6" w14:textId="77777777" w:rsidR="007A356D" w:rsidRPr="00582B0E" w:rsidRDefault="007A356D" w:rsidP="00D905BE">
            <w:pPr>
              <w:keepNext/>
              <w:keepLines/>
              <w:autoSpaceDE/>
              <w:autoSpaceDN/>
              <w:adjustRightInd/>
              <w:snapToGrid/>
              <w:spacing w:after="0"/>
              <w:ind w:left="851" w:hanging="851"/>
              <w:jc w:val="left"/>
              <w:rPr>
                <w:rFonts w:ascii="Arial" w:eastAsia="宋体" w:hAnsi="Arial"/>
                <w:sz w:val="18"/>
                <w:szCs w:val="20"/>
                <w:lang w:val="en-GB"/>
              </w:rPr>
            </w:pPr>
            <w:r w:rsidRPr="00582B0E">
              <w:rPr>
                <w:rFonts w:ascii="Arial" w:eastAsia="宋体" w:hAnsi="Arial"/>
                <w:sz w:val="18"/>
                <w:szCs w:val="20"/>
                <w:lang w:val="en-GB"/>
              </w:rPr>
              <w:t>Note 1:</w:t>
            </w:r>
            <w:r w:rsidRPr="00582B0E">
              <w:rPr>
                <w:rFonts w:ascii="Arial" w:eastAsia="宋体" w:hAnsi="Arial"/>
                <w:sz w:val="18"/>
                <w:szCs w:val="20"/>
                <w:lang w:val="en-GB"/>
              </w:rPr>
              <w:tab/>
              <w:t>Depends on UE capability.</w:t>
            </w:r>
          </w:p>
          <w:p w14:paraId="4E6C0D1C" w14:textId="77777777" w:rsidR="007A356D" w:rsidRPr="00582B0E" w:rsidRDefault="007A356D" w:rsidP="00D905BE">
            <w:pPr>
              <w:keepNext/>
              <w:keepLines/>
              <w:autoSpaceDE/>
              <w:autoSpaceDN/>
              <w:adjustRightInd/>
              <w:snapToGrid/>
              <w:spacing w:after="0"/>
              <w:ind w:left="851" w:hanging="851"/>
              <w:jc w:val="left"/>
              <w:rPr>
                <w:rFonts w:ascii="Arial" w:eastAsia="宋体" w:hAnsi="Arial"/>
                <w:sz w:val="18"/>
                <w:szCs w:val="20"/>
                <w:lang w:val="en-GB"/>
              </w:rPr>
            </w:pPr>
            <w:r w:rsidRPr="00582B0E">
              <w:rPr>
                <w:rFonts w:ascii="Arial" w:eastAsia="宋体" w:hAnsi="Arial"/>
                <w:sz w:val="18"/>
                <w:szCs w:val="20"/>
                <w:lang w:val="en-GB"/>
              </w:rPr>
              <w:t>Note 2:</w:t>
            </w:r>
            <w:r w:rsidRPr="00582B0E">
              <w:rPr>
                <w:rFonts w:ascii="Arial" w:eastAsia="宋体" w:hAnsi="Arial"/>
                <w:sz w:val="18"/>
                <w:szCs w:val="20"/>
                <w:lang w:val="en-GB"/>
              </w:rPr>
              <w:tab/>
              <w:t>If the BWP switch involves changing of SCS, the BWP switch delay is determined by the larger one between the SCS before BWP switch and the SCS after BWP switch.</w:t>
            </w:r>
          </w:p>
        </w:tc>
      </w:tr>
    </w:tbl>
    <w:p w14:paraId="54BDFE3B" w14:textId="77777777" w:rsidR="0041255F" w:rsidRDefault="0041255F" w:rsidP="0084488D">
      <w:pPr>
        <w:rPr>
          <w:b/>
          <w:i/>
          <w:lang w:eastAsia="zh-CN"/>
        </w:rPr>
      </w:pPr>
    </w:p>
    <w:p w14:paraId="0F923EAD" w14:textId="336C1713" w:rsidR="007A356D" w:rsidRDefault="0041255F" w:rsidP="0084488D">
      <w:pPr>
        <w:rPr>
          <w:b/>
          <w:i/>
          <w:lang w:eastAsia="zh-CN"/>
        </w:rPr>
      </w:pPr>
      <w:r w:rsidRPr="0041255F">
        <w:rPr>
          <w:rFonts w:hint="eastAsia"/>
          <w:b/>
          <w:i/>
          <w:lang w:eastAsia="zh-CN"/>
        </w:rPr>
        <w:t>Proposal</w:t>
      </w:r>
      <w:r>
        <w:rPr>
          <w:b/>
          <w:i/>
          <w:lang w:eastAsia="zh-CN"/>
        </w:rPr>
        <w:t xml:space="preserve"> </w:t>
      </w:r>
      <w:r w:rsidRPr="0041255F">
        <w:rPr>
          <w:b/>
          <w:i/>
          <w:lang w:eastAsia="zh-CN"/>
        </w:rPr>
        <w:t>1</w:t>
      </w:r>
      <w:r w:rsidRPr="0041255F">
        <w:rPr>
          <w:rFonts w:hint="eastAsia"/>
          <w:b/>
          <w:i/>
          <w:lang w:eastAsia="zh-CN"/>
        </w:rPr>
        <w:t xml:space="preserve">: </w:t>
      </w:r>
      <w:r w:rsidRPr="0041255F">
        <w:rPr>
          <w:b/>
          <w:i/>
          <w:lang w:eastAsia="zh-CN"/>
        </w:rPr>
        <w:t>The delay of BWP switch associated with MIMO layer adaptation should be further discussed.</w:t>
      </w:r>
    </w:p>
    <w:p w14:paraId="17CEFE78" w14:textId="77777777" w:rsidR="0041255F" w:rsidRPr="0041255F" w:rsidRDefault="0041255F" w:rsidP="0084488D">
      <w:pPr>
        <w:rPr>
          <w:b/>
          <w:i/>
          <w:lang w:eastAsia="zh-CN"/>
        </w:rPr>
      </w:pPr>
    </w:p>
    <w:p w14:paraId="13496454" w14:textId="7B946A87" w:rsidR="0084488D" w:rsidRDefault="0084488D" w:rsidP="0084488D">
      <w:pPr>
        <w:pStyle w:val="2"/>
        <w:rPr>
          <w:lang w:eastAsia="zh-CN"/>
        </w:rPr>
      </w:pPr>
      <w:r>
        <w:rPr>
          <w:lang w:eastAsia="zh-CN"/>
        </w:rPr>
        <w:t>UE assistant information</w:t>
      </w:r>
    </w:p>
    <w:p w14:paraId="2905141B" w14:textId="251E8EF7" w:rsidR="00242805" w:rsidRDefault="00B346C9" w:rsidP="00EC3B2B">
      <w:pPr>
        <w:rPr>
          <w:lang w:eastAsia="zh-CN"/>
        </w:rPr>
      </w:pPr>
      <w:r w:rsidRPr="00B346C9">
        <w:rPr>
          <w:lang w:eastAsia="zh-CN"/>
        </w:rPr>
        <w:t>In general</w:t>
      </w:r>
      <w:r>
        <w:rPr>
          <w:lang w:eastAsia="zh-CN"/>
        </w:rPr>
        <w:t xml:space="preserve">, </w:t>
      </w:r>
      <w:r w:rsidR="00A20C88">
        <w:rPr>
          <w:lang w:eastAsia="zh-CN"/>
        </w:rPr>
        <w:t xml:space="preserve">gNB does </w:t>
      </w:r>
      <w:r w:rsidR="00A20C88">
        <w:rPr>
          <w:rFonts w:hint="eastAsia"/>
          <w:lang w:eastAsia="zh-CN"/>
        </w:rPr>
        <w:t>not</w:t>
      </w:r>
      <w:r w:rsidR="00844A72">
        <w:rPr>
          <w:lang w:eastAsia="zh-CN"/>
        </w:rPr>
        <w:t xml:space="preserve"> know when </w:t>
      </w:r>
      <w:r w:rsidR="00242805" w:rsidRPr="00242805">
        <w:rPr>
          <w:lang w:eastAsia="zh-CN"/>
        </w:rPr>
        <w:t xml:space="preserve">a </w:t>
      </w:r>
      <w:r w:rsidR="0027761F">
        <w:rPr>
          <w:lang w:eastAsia="zh-CN"/>
        </w:rPr>
        <w:t xml:space="preserve">small </w:t>
      </w:r>
      <w:r w:rsidR="00A7039A">
        <w:rPr>
          <w:lang w:eastAsia="zh-CN"/>
        </w:rPr>
        <w:t>max#ML</w:t>
      </w:r>
      <w:r w:rsidR="00B73941">
        <w:rPr>
          <w:lang w:eastAsia="zh-CN"/>
        </w:rPr>
        <w:t xml:space="preserve"> value</w:t>
      </w:r>
      <w:r w:rsidR="00C64860">
        <w:rPr>
          <w:lang w:eastAsia="zh-CN"/>
        </w:rPr>
        <w:t xml:space="preserve"> can be applied</w:t>
      </w:r>
      <w:r w:rsidR="00844A72">
        <w:rPr>
          <w:lang w:eastAsia="zh-CN"/>
        </w:rPr>
        <w:t xml:space="preserve">. Therefore </w:t>
      </w:r>
      <w:r w:rsidR="00242805" w:rsidRPr="00242805">
        <w:rPr>
          <w:lang w:eastAsia="zh-CN"/>
        </w:rPr>
        <w:t xml:space="preserve">UE can report its desired </w:t>
      </w:r>
      <w:r w:rsidR="00A7039A">
        <w:rPr>
          <w:lang w:eastAsia="zh-CN"/>
        </w:rPr>
        <w:t>max#ML</w:t>
      </w:r>
      <w:r w:rsidR="00242805" w:rsidRPr="00242805">
        <w:rPr>
          <w:lang w:eastAsia="zh-CN"/>
        </w:rPr>
        <w:t xml:space="preserve"> in UE assistance information</w:t>
      </w:r>
      <w:r w:rsidR="00242805">
        <w:rPr>
          <w:lang w:eastAsia="zh-CN"/>
        </w:rPr>
        <w:t xml:space="preserve">.  </w:t>
      </w:r>
    </w:p>
    <w:p w14:paraId="7AAD91A1" w14:textId="07929CC6" w:rsidR="00653DE1" w:rsidRPr="00C64860" w:rsidRDefault="00242805" w:rsidP="00EC3B2B">
      <w:pPr>
        <w:rPr>
          <w:lang w:eastAsia="zh-CN"/>
        </w:rPr>
      </w:pPr>
      <w:r>
        <w:rPr>
          <w:lang w:eastAsia="zh-CN"/>
        </w:rPr>
        <w:t>F</w:t>
      </w:r>
      <w:r w:rsidR="00EC3B2B">
        <w:rPr>
          <w:lang w:eastAsia="zh-CN"/>
        </w:rPr>
        <w:t xml:space="preserve">or example, </w:t>
      </w:r>
      <w:r>
        <w:rPr>
          <w:lang w:eastAsia="zh-CN"/>
        </w:rPr>
        <w:t xml:space="preserve">when </w:t>
      </w:r>
      <w:r w:rsidR="00EC3B2B">
        <w:rPr>
          <w:lang w:eastAsia="zh-CN"/>
        </w:rPr>
        <w:t xml:space="preserve">UE is in low battery or low data rate services, UE can report </w:t>
      </w:r>
      <w:r w:rsidR="000B32F9">
        <w:rPr>
          <w:lang w:eastAsia="zh-CN"/>
        </w:rPr>
        <w:t xml:space="preserve">a smaller </w:t>
      </w:r>
      <w:r w:rsidR="00A7039A">
        <w:rPr>
          <w:lang w:eastAsia="zh-CN"/>
        </w:rPr>
        <w:t>max#ML</w:t>
      </w:r>
      <w:r w:rsidR="00AF4135">
        <w:rPr>
          <w:lang w:eastAsia="zh-CN"/>
        </w:rPr>
        <w:t xml:space="preserve"> value</w:t>
      </w:r>
      <w:r w:rsidR="00EC3B2B">
        <w:rPr>
          <w:lang w:eastAsia="zh-CN"/>
        </w:rPr>
        <w:t xml:space="preserve">. </w:t>
      </w:r>
      <w:r w:rsidR="004A3F30">
        <w:rPr>
          <w:lang w:eastAsia="zh-CN"/>
        </w:rPr>
        <w:t xml:space="preserve">With UE assistant information, </w:t>
      </w:r>
      <w:r w:rsidR="00EC3B2B">
        <w:rPr>
          <w:lang w:eastAsia="zh-CN"/>
        </w:rPr>
        <w:t>gNB will</w:t>
      </w:r>
      <w:bookmarkStart w:id="5" w:name="OLE_LINK13"/>
      <w:r w:rsidR="00EC3B2B">
        <w:rPr>
          <w:lang w:eastAsia="zh-CN"/>
        </w:rPr>
        <w:t xml:space="preserve"> </w:t>
      </w:r>
      <w:r w:rsidR="0062202F">
        <w:rPr>
          <w:lang w:eastAsia="zh-CN"/>
        </w:rPr>
        <w:t xml:space="preserve">give a </w:t>
      </w:r>
      <w:r w:rsidR="0062202F" w:rsidRPr="0062202F">
        <w:rPr>
          <w:lang w:eastAsia="zh-CN"/>
        </w:rPr>
        <w:t>suitable</w:t>
      </w:r>
      <w:r w:rsidR="00EC3B2B">
        <w:rPr>
          <w:lang w:eastAsia="zh-CN"/>
        </w:rPr>
        <w:t xml:space="preserve"> configuration </w:t>
      </w:r>
      <w:bookmarkEnd w:id="5"/>
      <w:r w:rsidR="00EC3B2B">
        <w:rPr>
          <w:lang w:eastAsia="zh-CN"/>
        </w:rPr>
        <w:t xml:space="preserve">of </w:t>
      </w:r>
      <w:r w:rsidR="00A7039A">
        <w:rPr>
          <w:lang w:eastAsia="zh-CN"/>
        </w:rPr>
        <w:t>max#ML</w:t>
      </w:r>
      <w:r w:rsidR="003E29F2">
        <w:rPr>
          <w:lang w:eastAsia="zh-CN"/>
        </w:rPr>
        <w:t>.</w:t>
      </w:r>
    </w:p>
    <w:p w14:paraId="0088FE63" w14:textId="38C39052" w:rsidR="00EA0041" w:rsidRDefault="00EA0041" w:rsidP="00EC3B2B">
      <w:pPr>
        <w:rPr>
          <w:lang w:eastAsia="zh-CN"/>
        </w:rPr>
      </w:pPr>
      <w:r w:rsidRPr="00EA0041">
        <w:rPr>
          <w:lang w:eastAsia="zh-CN"/>
        </w:rPr>
        <w:t>It was identified in RAN1 #9</w:t>
      </w:r>
      <w:r>
        <w:rPr>
          <w:lang w:eastAsia="zh-CN"/>
        </w:rPr>
        <w:t>5</w:t>
      </w:r>
      <w:r w:rsidRPr="00EA0041">
        <w:rPr>
          <w:lang w:eastAsia="zh-CN"/>
        </w:rPr>
        <w:t xml:space="preserve"> that UE assistance information can be used to achieve MIMO layer adaptation and number of R</w:t>
      </w:r>
      <w:r w:rsidR="004020F4">
        <w:rPr>
          <w:rFonts w:hint="eastAsia"/>
          <w:lang w:eastAsia="zh-CN"/>
        </w:rPr>
        <w:t>x</w:t>
      </w:r>
      <w:r w:rsidRPr="00EA0041">
        <w:rPr>
          <w:lang w:eastAsia="zh-CN"/>
        </w:rPr>
        <w:t xml:space="preserve"> antennas adaptation.</w:t>
      </w:r>
    </w:p>
    <w:tbl>
      <w:tblPr>
        <w:tblStyle w:val="aff1"/>
        <w:tblW w:w="0" w:type="auto"/>
        <w:tblLook w:val="04A0" w:firstRow="1" w:lastRow="0" w:firstColumn="1" w:lastColumn="0" w:noHBand="0" w:noVBand="1"/>
      </w:tblPr>
      <w:tblGrid>
        <w:gridCol w:w="9307"/>
      </w:tblGrid>
      <w:tr w:rsidR="00020A2A" w14:paraId="16A906B1" w14:textId="77777777" w:rsidTr="00020A2A">
        <w:tc>
          <w:tcPr>
            <w:tcW w:w="9307" w:type="dxa"/>
          </w:tcPr>
          <w:p w14:paraId="4E3BF1F8" w14:textId="77777777" w:rsidR="00020A2A" w:rsidRPr="00020A2A" w:rsidRDefault="00020A2A" w:rsidP="00020A2A">
            <w:pPr>
              <w:autoSpaceDE/>
              <w:autoSpaceDN/>
              <w:adjustRightInd/>
              <w:snapToGrid/>
              <w:spacing w:after="0"/>
              <w:jc w:val="left"/>
              <w:rPr>
                <w:rFonts w:ascii="Times" w:eastAsia="Batang" w:hAnsi="Times"/>
                <w:szCs w:val="24"/>
                <w:lang w:val="en-GB" w:eastAsia="x-none"/>
              </w:rPr>
            </w:pPr>
            <w:r w:rsidRPr="00020A2A">
              <w:rPr>
                <w:rFonts w:ascii="Times" w:eastAsia="Batang" w:hAnsi="Times"/>
                <w:szCs w:val="24"/>
                <w:highlight w:val="green"/>
                <w:lang w:val="en-GB" w:eastAsia="x-none"/>
              </w:rPr>
              <w:t>Agreements</w:t>
            </w:r>
            <w:r w:rsidRPr="00020A2A">
              <w:rPr>
                <w:rFonts w:ascii="Times" w:eastAsia="Batang" w:hAnsi="Times"/>
                <w:szCs w:val="24"/>
                <w:lang w:val="en-GB" w:eastAsia="x-none"/>
              </w:rPr>
              <w:t>:</w:t>
            </w:r>
          </w:p>
          <w:p w14:paraId="6CBE9CD8"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r w:rsidRPr="00020A2A">
              <w:rPr>
                <w:rFonts w:eastAsia="Batang"/>
                <w:szCs w:val="20"/>
                <w:lang w:val="en-GB" w:eastAsia="x-none"/>
              </w:rPr>
              <w:t>The UE assistance information for the power saving schemes for further studies are as follows,</w:t>
            </w:r>
          </w:p>
          <w:p w14:paraId="6793FDEE" w14:textId="77777777" w:rsidR="00020A2A" w:rsidRPr="00020A2A" w:rsidRDefault="00020A2A" w:rsidP="00020A2A">
            <w:pPr>
              <w:autoSpaceDE/>
              <w:autoSpaceDN/>
              <w:adjustRightInd/>
              <w:snapToGrid/>
              <w:spacing w:after="0"/>
              <w:ind w:leftChars="400" w:left="880"/>
              <w:jc w:val="left"/>
              <w:rPr>
                <w:rFonts w:eastAsia="Batang"/>
                <w:szCs w:val="20"/>
                <w:lang w:val="en-GB" w:eastAsia="x-none"/>
              </w:rPr>
            </w:pPr>
          </w:p>
          <w:p w14:paraId="33819038" w14:textId="77777777" w:rsidR="00020A2A" w:rsidRPr="00020A2A" w:rsidRDefault="00020A2A" w:rsidP="00020A2A">
            <w:pPr>
              <w:numPr>
                <w:ilvl w:val="1"/>
                <w:numId w:val="35"/>
              </w:numPr>
              <w:autoSpaceDE/>
              <w:autoSpaceDN/>
              <w:adjustRightInd/>
              <w:snapToGrid/>
              <w:spacing w:after="0"/>
              <w:jc w:val="left"/>
              <w:rPr>
                <w:rFonts w:eastAsia="Batang"/>
                <w:szCs w:val="20"/>
                <w:lang w:val="en-GB" w:eastAsia="x-none"/>
              </w:rPr>
            </w:pPr>
            <w:r w:rsidRPr="00020A2A">
              <w:rPr>
                <w:rFonts w:eastAsia="Batang"/>
                <w:b/>
                <w:szCs w:val="20"/>
                <w:lang w:val="en-GB" w:eastAsia="x-none"/>
              </w:rPr>
              <w:t xml:space="preserve"> </w:t>
            </w:r>
            <w:r w:rsidRPr="00020A2A">
              <w:rPr>
                <w:rFonts w:eastAsia="Batang"/>
                <w:szCs w:val="20"/>
                <w:lang w:val="en-GB" w:eastAsia="x-none"/>
              </w:rPr>
              <w:t>UE assistance information/feedback to assist network in configurations for UE adaptation</w:t>
            </w:r>
          </w:p>
          <w:p w14:paraId="0C867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processing timeline parameters, e.g., K0, K1, K2 values</w:t>
            </w:r>
          </w:p>
          <w:p w14:paraId="1DC4F862"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information/configuration</w:t>
            </w:r>
          </w:p>
          <w:p w14:paraId="28798498" w14:textId="77777777" w:rsidR="00020A2A" w:rsidRPr="009A2B8F" w:rsidRDefault="00020A2A" w:rsidP="00020A2A">
            <w:pPr>
              <w:numPr>
                <w:ilvl w:val="2"/>
                <w:numId w:val="35"/>
              </w:numPr>
              <w:autoSpaceDE/>
              <w:autoSpaceDN/>
              <w:adjustRightInd/>
              <w:snapToGrid/>
              <w:spacing w:after="0"/>
              <w:jc w:val="left"/>
              <w:rPr>
                <w:rFonts w:eastAsia="Batang"/>
                <w:szCs w:val="20"/>
                <w:lang w:val="en-GB" w:eastAsia="x-none"/>
              </w:rPr>
            </w:pPr>
            <w:r w:rsidRPr="009A2B8F">
              <w:rPr>
                <w:rFonts w:eastAsia="Batang"/>
                <w:szCs w:val="20"/>
                <w:lang w:val="en-GB" w:eastAsia="x-none"/>
              </w:rPr>
              <w:t>UE preferred antenna configuration, including MIMO layers, antenna panel awareness information</w:t>
            </w:r>
          </w:p>
          <w:p w14:paraId="58E08F83"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assistance/feedback on the DRX configurations/parameters</w:t>
            </w:r>
          </w:p>
          <w:p w14:paraId="39EE7BB1"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preferred BWP provided to assist network in BWP switching</w:t>
            </w:r>
          </w:p>
          <w:p w14:paraId="0D0C0CBF" w14:textId="77777777" w:rsidR="00020A2A" w:rsidRPr="00020A2A" w:rsidRDefault="00020A2A" w:rsidP="00020A2A">
            <w:pPr>
              <w:numPr>
                <w:ilvl w:val="2"/>
                <w:numId w:val="35"/>
              </w:numPr>
              <w:autoSpaceDE/>
              <w:autoSpaceDN/>
              <w:adjustRightInd/>
              <w:snapToGrid/>
              <w:spacing w:after="0"/>
              <w:jc w:val="left"/>
              <w:rPr>
                <w:rFonts w:eastAsia="Batang"/>
                <w:szCs w:val="20"/>
                <w:lang w:val="en-GB" w:eastAsia="x-none"/>
              </w:rPr>
            </w:pPr>
            <w:r w:rsidRPr="00020A2A">
              <w:rPr>
                <w:rFonts w:eastAsia="Batang"/>
                <w:szCs w:val="20"/>
                <w:lang w:val="en-GB" w:eastAsia="x-none"/>
              </w:rPr>
              <w:t>UE request on SCell/SCG activation/de-activation/configuration</w:t>
            </w:r>
          </w:p>
          <w:p w14:paraId="118E2EE0" w14:textId="18A3E9D3" w:rsidR="00020A2A" w:rsidRPr="00020A2A" w:rsidRDefault="00020A2A" w:rsidP="00EC3B2B">
            <w:pPr>
              <w:numPr>
                <w:ilvl w:val="2"/>
                <w:numId w:val="35"/>
              </w:numPr>
              <w:autoSpaceDE/>
              <w:autoSpaceDN/>
              <w:adjustRightInd/>
              <w:snapToGrid/>
              <w:spacing w:after="0"/>
              <w:jc w:val="left"/>
              <w:rPr>
                <w:rFonts w:eastAsia="Batang"/>
                <w:sz w:val="20"/>
                <w:szCs w:val="20"/>
                <w:lang w:val="en-GB" w:eastAsia="x-none"/>
              </w:rPr>
            </w:pPr>
            <w:r w:rsidRPr="00020A2A">
              <w:rPr>
                <w:rFonts w:eastAsia="DengXian" w:hint="eastAsia"/>
                <w:szCs w:val="20"/>
                <w:lang w:val="en-GB" w:eastAsia="zh-CN"/>
              </w:rPr>
              <w:t xml:space="preserve">UE </w:t>
            </w:r>
            <w:r w:rsidRPr="00020A2A">
              <w:rPr>
                <w:rFonts w:eastAsia="DengXian"/>
                <w:szCs w:val="20"/>
                <w:lang w:val="en-GB" w:eastAsia="zh-CN"/>
              </w:rPr>
              <w:t xml:space="preserve">preferred </w:t>
            </w:r>
            <w:r w:rsidRPr="00020A2A">
              <w:rPr>
                <w:rFonts w:eastAsia="DengXian" w:hint="eastAsia"/>
                <w:szCs w:val="20"/>
                <w:lang w:val="en-GB" w:eastAsia="zh-CN"/>
              </w:rPr>
              <w:t>PDCCH monitoring</w:t>
            </w:r>
            <w:r w:rsidRPr="00020A2A">
              <w:rPr>
                <w:rFonts w:eastAsia="DengXian"/>
                <w:szCs w:val="20"/>
                <w:lang w:val="en-GB" w:eastAsia="zh-CN"/>
              </w:rPr>
              <w:t xml:space="preserve"> parameters/search space configuration/maximum number of blind decoding</w:t>
            </w:r>
          </w:p>
        </w:tc>
      </w:tr>
    </w:tbl>
    <w:p w14:paraId="529AEA9D" w14:textId="77777777" w:rsidR="00020A2A" w:rsidRDefault="00020A2A" w:rsidP="00EC3B2B">
      <w:pPr>
        <w:rPr>
          <w:lang w:eastAsia="zh-CN"/>
        </w:rPr>
      </w:pPr>
    </w:p>
    <w:p w14:paraId="54CE4FD0" w14:textId="294F0014" w:rsidR="00E165AC" w:rsidRDefault="00621CD6" w:rsidP="004C33AA">
      <w:pPr>
        <w:rPr>
          <w:lang w:eastAsia="zh-CN"/>
        </w:rPr>
      </w:pPr>
      <w:r>
        <w:rPr>
          <w:lang w:eastAsia="zh-CN"/>
        </w:rPr>
        <w:lastRenderedPageBreak/>
        <w:t>There is one</w:t>
      </w:r>
      <w:r w:rsidR="00EC3B2B">
        <w:rPr>
          <w:lang w:eastAsia="zh-CN"/>
        </w:rPr>
        <w:t xml:space="preserve"> </w:t>
      </w:r>
      <w:r>
        <w:rPr>
          <w:rFonts w:hint="eastAsia"/>
          <w:lang w:eastAsia="zh-CN"/>
        </w:rPr>
        <w:t>way</w:t>
      </w:r>
      <w:r w:rsidR="0062202F">
        <w:rPr>
          <w:lang w:eastAsia="zh-CN"/>
        </w:rPr>
        <w:t xml:space="preserve"> </w:t>
      </w:r>
      <w:r w:rsidR="00EC3B2B">
        <w:rPr>
          <w:lang w:eastAsia="zh-CN"/>
        </w:rPr>
        <w:t xml:space="preserve">to carry the identified UE assistance information, i.e. </w:t>
      </w:r>
      <w:r w:rsidR="00573940">
        <w:rPr>
          <w:lang w:eastAsia="zh-CN"/>
        </w:rPr>
        <w:t xml:space="preserve">RRC. </w:t>
      </w:r>
      <w:r w:rsidR="004C33AA">
        <w:rPr>
          <w:lang w:eastAsia="zh-CN"/>
        </w:rPr>
        <w:t xml:space="preserve">From </w:t>
      </w:r>
      <w:r w:rsidR="004C33AA">
        <w:rPr>
          <w:rFonts w:hint="eastAsia"/>
          <w:lang w:eastAsia="zh-CN"/>
        </w:rPr>
        <w:t>T</w:t>
      </w:r>
      <w:r w:rsidR="004C33AA">
        <w:rPr>
          <w:lang w:eastAsia="zh-CN"/>
        </w:rPr>
        <w:t>S 38.331</w:t>
      </w:r>
      <w:r w:rsidR="00EC3B2B">
        <w:rPr>
          <w:lang w:eastAsia="zh-CN"/>
        </w:rPr>
        <w:t>,</w:t>
      </w:r>
      <w:r w:rsidR="00475058">
        <w:rPr>
          <w:lang w:eastAsia="zh-CN"/>
        </w:rPr>
        <w:t xml:space="preserve"> </w:t>
      </w:r>
      <w:r w:rsidR="00475058">
        <w:rPr>
          <w:rFonts w:hint="eastAsia"/>
          <w:lang w:eastAsia="zh-CN"/>
        </w:rPr>
        <w:t>and</w:t>
      </w:r>
      <w:r w:rsidR="00EC3B2B">
        <w:rPr>
          <w:lang w:eastAsia="zh-CN"/>
        </w:rPr>
        <w:t xml:space="preserve"> </w:t>
      </w:r>
      <w:r w:rsidR="00523E6C" w:rsidRPr="00523E6C">
        <w:rPr>
          <w:lang w:eastAsia="zh-CN"/>
        </w:rPr>
        <w:t xml:space="preserve">the existing </w:t>
      </w:r>
      <w:r w:rsidR="00523E6C" w:rsidRPr="00FA4587">
        <w:rPr>
          <w:i/>
          <w:lang w:eastAsia="zh-CN"/>
        </w:rPr>
        <w:t>UEAssistanceInformation</w:t>
      </w:r>
      <w:r w:rsidR="00523E6C" w:rsidRPr="00523E6C">
        <w:rPr>
          <w:lang w:eastAsia="zh-CN"/>
        </w:rPr>
        <w:t xml:space="preserve"> IE</w:t>
      </w:r>
      <w:r w:rsidR="00EC3B2B">
        <w:rPr>
          <w:lang w:eastAsia="zh-CN"/>
        </w:rPr>
        <w:t xml:space="preserve"> </w:t>
      </w:r>
      <w:r w:rsidR="009A2B8F" w:rsidRPr="009A2B8F">
        <w:rPr>
          <w:lang w:eastAsia="zh-CN"/>
        </w:rPr>
        <w:t xml:space="preserve">as shown below </w:t>
      </w:r>
      <w:r w:rsidR="00EC3B2B">
        <w:rPr>
          <w:lang w:eastAsia="zh-CN"/>
        </w:rPr>
        <w:t xml:space="preserve">can be considered </w:t>
      </w:r>
      <w:r w:rsidR="004C33AA">
        <w:rPr>
          <w:lang w:eastAsia="zh-CN"/>
        </w:rPr>
        <w:t xml:space="preserve">as a reference to </w:t>
      </w:r>
      <w:r w:rsidR="004C33AA" w:rsidRPr="004C33AA">
        <w:rPr>
          <w:lang w:eastAsia="zh-CN"/>
        </w:rPr>
        <w:t>design</w:t>
      </w:r>
      <w:r w:rsidR="004C33AA">
        <w:rPr>
          <w:lang w:eastAsia="zh-CN"/>
        </w:rPr>
        <w:t xml:space="preserve"> </w:t>
      </w:r>
      <w:r w:rsidR="00C5046F">
        <w:rPr>
          <w:lang w:eastAsia="zh-CN"/>
        </w:rPr>
        <w:t>UE assistance information</w:t>
      </w:r>
      <w:r w:rsidR="00A5332C">
        <w:rPr>
          <w:lang w:eastAsia="zh-CN"/>
        </w:rPr>
        <w:t xml:space="preserve"> on </w:t>
      </w:r>
      <w:r w:rsidR="00A7039A">
        <w:rPr>
          <w:lang w:eastAsia="zh-CN"/>
        </w:rPr>
        <w:t>max#ML</w:t>
      </w:r>
      <w:r w:rsidR="00AF4135">
        <w:rPr>
          <w:lang w:eastAsia="zh-CN"/>
        </w:rPr>
        <w:t xml:space="preserve"> for power saving</w:t>
      </w:r>
      <w:r w:rsidR="00C5046F">
        <w:rPr>
          <w:lang w:eastAsia="zh-CN"/>
        </w:rPr>
        <w:t>.</w:t>
      </w:r>
      <w:r w:rsidR="004C33AA">
        <w:rPr>
          <w:lang w:eastAsia="zh-CN"/>
        </w:rPr>
        <w:t xml:space="preserve"> </w:t>
      </w:r>
      <w:r w:rsidR="004C33AA" w:rsidRPr="004C33AA">
        <w:rPr>
          <w:lang w:eastAsia="zh-CN"/>
        </w:rPr>
        <w:t>Specific signaling can be designed by RAN2</w:t>
      </w:r>
      <w:r w:rsidR="004C33AA">
        <w:rPr>
          <w:lang w:eastAsia="zh-CN"/>
        </w:rPr>
        <w:t>.</w:t>
      </w:r>
    </w:p>
    <w:tbl>
      <w:tblPr>
        <w:tblStyle w:val="aff1"/>
        <w:tblW w:w="0" w:type="auto"/>
        <w:tblLook w:val="04A0" w:firstRow="1" w:lastRow="0" w:firstColumn="1" w:lastColumn="0" w:noHBand="0" w:noVBand="1"/>
      </w:tblPr>
      <w:tblGrid>
        <w:gridCol w:w="9307"/>
      </w:tblGrid>
      <w:tr w:rsidR="003A6847" w14:paraId="56C0E366" w14:textId="77777777" w:rsidTr="003A6847">
        <w:tc>
          <w:tcPr>
            <w:tcW w:w="9307" w:type="dxa"/>
          </w:tcPr>
          <w:p w14:paraId="09D41AD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FR1:</w:t>
            </w:r>
          </w:p>
          <w:p w14:paraId="2915F775" w14:textId="77777777" w:rsidR="003A6847" w:rsidRPr="00C5046F" w:rsidRDefault="003A6847" w:rsidP="003A6847">
            <w:pPr>
              <w:pStyle w:val="B3"/>
              <w:rPr>
                <w:sz w:val="22"/>
              </w:rPr>
            </w:pPr>
            <w:r w:rsidRPr="00C5046F">
              <w:rPr>
                <w:sz w:val="22"/>
              </w:rPr>
              <w:t>3&gt;</w:t>
            </w:r>
            <w:r w:rsidRPr="00C5046F">
              <w:rPr>
                <w:sz w:val="22"/>
              </w:rPr>
              <w:tab/>
              <w:t>include</w:t>
            </w:r>
            <w:r w:rsidRPr="00C5046F">
              <w:rPr>
                <w:i/>
                <w:sz w:val="22"/>
              </w:rPr>
              <w:t xml:space="preserve"> reducedMaxMIMO-LayersFR1</w:t>
            </w:r>
            <w:r w:rsidRPr="00C5046F">
              <w:rPr>
                <w:sz w:val="22"/>
              </w:rPr>
              <w:t xml:space="preserve"> in the </w:t>
            </w:r>
            <w:r w:rsidRPr="00C5046F">
              <w:rPr>
                <w:i/>
                <w:sz w:val="22"/>
              </w:rPr>
              <w:t>OverheatingAssistance</w:t>
            </w:r>
            <w:r w:rsidRPr="00C5046F">
              <w:rPr>
                <w:sz w:val="22"/>
              </w:rPr>
              <w:t xml:space="preserve"> IE;</w:t>
            </w:r>
          </w:p>
          <w:p w14:paraId="4AC2FF12"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reducedMIMO-LayersFR1-DL</w:t>
            </w:r>
            <w:r w:rsidRPr="00C5046F">
              <w:rPr>
                <w:sz w:val="22"/>
              </w:rPr>
              <w:t xml:space="preserve"> to the number of maximum MIMO layers of each serving cell operating on FR1 the UE prefers to be temporarily configured in downlink;</w:t>
            </w:r>
          </w:p>
          <w:p w14:paraId="35C03EE4"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reducedMIMO-LayersFR1-UL</w:t>
            </w:r>
            <w:r w:rsidRPr="00C5046F">
              <w:rPr>
                <w:sz w:val="22"/>
              </w:rPr>
              <w:t xml:space="preserve"> to the number of maximum MIMO layers of each serving cell operating on FR1 the UE prefers to be temporarily configured in uplink;</w:t>
            </w:r>
          </w:p>
          <w:p w14:paraId="2B397324" w14:textId="77777777" w:rsidR="003A6847" w:rsidRPr="00C5046F" w:rsidRDefault="003A6847" w:rsidP="003A6847">
            <w:pPr>
              <w:pStyle w:val="B2"/>
              <w:rPr>
                <w:iCs/>
                <w:sz w:val="22"/>
              </w:rPr>
            </w:pPr>
            <w:r w:rsidRPr="00C5046F">
              <w:rPr>
                <w:iCs/>
                <w:sz w:val="22"/>
              </w:rPr>
              <w:t>2&gt;</w:t>
            </w:r>
            <w:r w:rsidRPr="00C5046F">
              <w:rPr>
                <w:iCs/>
                <w:sz w:val="22"/>
              </w:rPr>
              <w:tab/>
              <w:t>if the UE prefers to temporarily reduce the number of maximum MIMO layers of each serving cell operating on FR2:</w:t>
            </w:r>
          </w:p>
          <w:p w14:paraId="5602FC66" w14:textId="77777777" w:rsidR="003A6847" w:rsidRPr="00C5046F" w:rsidRDefault="003A6847" w:rsidP="003A6847">
            <w:pPr>
              <w:pStyle w:val="B3"/>
              <w:rPr>
                <w:sz w:val="22"/>
              </w:rPr>
            </w:pPr>
            <w:r w:rsidRPr="00C5046F">
              <w:rPr>
                <w:sz w:val="22"/>
              </w:rPr>
              <w:t>3&gt;</w:t>
            </w:r>
            <w:r w:rsidRPr="00C5046F">
              <w:rPr>
                <w:sz w:val="22"/>
              </w:rPr>
              <w:tab/>
              <w:t xml:space="preserve">include </w:t>
            </w:r>
            <w:r w:rsidRPr="00C5046F">
              <w:rPr>
                <w:i/>
                <w:sz w:val="22"/>
              </w:rPr>
              <w:t>reducedMaxMIMO-LayersFR2</w:t>
            </w:r>
            <w:r w:rsidRPr="00C5046F">
              <w:rPr>
                <w:sz w:val="22"/>
              </w:rPr>
              <w:t xml:space="preserve"> in the </w:t>
            </w:r>
            <w:r w:rsidRPr="00C5046F">
              <w:rPr>
                <w:i/>
                <w:sz w:val="22"/>
              </w:rPr>
              <w:t>OverheatingAssistance</w:t>
            </w:r>
            <w:r w:rsidRPr="00C5046F">
              <w:rPr>
                <w:sz w:val="22"/>
              </w:rPr>
              <w:t xml:space="preserve"> IE;</w:t>
            </w:r>
          </w:p>
          <w:p w14:paraId="4B99CA78" w14:textId="77777777" w:rsidR="003A6847" w:rsidRPr="00C5046F" w:rsidRDefault="003A6847" w:rsidP="003A6847">
            <w:pPr>
              <w:pStyle w:val="B3"/>
              <w:rPr>
                <w:sz w:val="22"/>
              </w:rPr>
            </w:pPr>
            <w:r w:rsidRPr="00C5046F">
              <w:rPr>
                <w:sz w:val="22"/>
              </w:rPr>
              <w:t>3&gt;</w:t>
            </w:r>
            <w:r w:rsidRPr="00C5046F">
              <w:rPr>
                <w:sz w:val="22"/>
              </w:rPr>
              <w:tab/>
              <w:t xml:space="preserve">set </w:t>
            </w:r>
            <w:r w:rsidRPr="00C5046F">
              <w:rPr>
                <w:i/>
                <w:sz w:val="22"/>
              </w:rPr>
              <w:t>reducedMIMO-LayersFR2-DL</w:t>
            </w:r>
            <w:r w:rsidRPr="00C5046F">
              <w:rPr>
                <w:sz w:val="22"/>
              </w:rPr>
              <w:t xml:space="preserve"> to the number of maximum MIMO layers of each serving cell operating on FR2 the UE prefers to be temporarily configured in downlink;</w:t>
            </w:r>
          </w:p>
          <w:p w14:paraId="4A771DD9" w14:textId="22B12771" w:rsidR="003A6847" w:rsidRPr="003A6847" w:rsidRDefault="003A6847" w:rsidP="003A6847">
            <w:pPr>
              <w:pStyle w:val="B3"/>
              <w:rPr>
                <w:sz w:val="22"/>
              </w:rPr>
            </w:pPr>
            <w:r w:rsidRPr="00C5046F">
              <w:rPr>
                <w:sz w:val="22"/>
              </w:rPr>
              <w:t>3&gt;</w:t>
            </w:r>
            <w:r w:rsidRPr="00C5046F">
              <w:rPr>
                <w:sz w:val="22"/>
              </w:rPr>
              <w:tab/>
              <w:t xml:space="preserve">set </w:t>
            </w:r>
            <w:r w:rsidRPr="00C5046F">
              <w:rPr>
                <w:i/>
                <w:sz w:val="22"/>
              </w:rPr>
              <w:t>reducedMIMO-LayersFR2-UL</w:t>
            </w:r>
            <w:r w:rsidRPr="00C5046F">
              <w:rPr>
                <w:sz w:val="22"/>
              </w:rPr>
              <w:t xml:space="preserve"> to the number of maximum MIMO layers of each serving cell operating on FR2 the UE prefers to be temporarily configured in uplink;</w:t>
            </w:r>
          </w:p>
        </w:tc>
      </w:tr>
    </w:tbl>
    <w:p w14:paraId="2E28933F" w14:textId="77777777" w:rsidR="009B7F04" w:rsidRDefault="009B7F04" w:rsidP="00E165AC">
      <w:pPr>
        <w:rPr>
          <w:lang w:eastAsia="zh-CN"/>
        </w:rPr>
      </w:pPr>
    </w:p>
    <w:p w14:paraId="0F1228D4" w14:textId="6EC4D82B" w:rsidR="00700886" w:rsidRDefault="009B7F04" w:rsidP="00700886">
      <w:pPr>
        <w:rPr>
          <w:b/>
          <w:i/>
          <w:lang w:eastAsia="zh-CN"/>
        </w:rPr>
      </w:pPr>
      <w:r w:rsidRPr="00A632FD">
        <w:rPr>
          <w:b/>
          <w:i/>
          <w:lang w:eastAsia="zh-CN"/>
        </w:rPr>
        <w:t>P</w:t>
      </w:r>
      <w:r w:rsidRPr="00A632FD">
        <w:rPr>
          <w:rFonts w:hint="eastAsia"/>
          <w:b/>
          <w:i/>
          <w:lang w:eastAsia="zh-CN"/>
        </w:rPr>
        <w:t>roposal</w:t>
      </w:r>
      <w:r w:rsidRPr="00A632FD">
        <w:rPr>
          <w:b/>
          <w:i/>
          <w:lang w:eastAsia="zh-CN"/>
        </w:rPr>
        <w:t xml:space="preserve"> </w:t>
      </w:r>
      <w:r w:rsidR="00DB7F2C">
        <w:rPr>
          <w:b/>
          <w:i/>
          <w:lang w:eastAsia="zh-CN"/>
        </w:rPr>
        <w:t>2</w:t>
      </w:r>
      <w:r w:rsidRPr="00A632FD">
        <w:rPr>
          <w:rFonts w:hint="eastAsia"/>
          <w:b/>
          <w:i/>
          <w:lang w:eastAsia="zh-CN"/>
        </w:rPr>
        <w:t>:</w:t>
      </w:r>
      <w:r w:rsidR="004F7D3A" w:rsidRPr="00A632FD">
        <w:t xml:space="preserve"> </w:t>
      </w:r>
      <w:r w:rsidR="004F7D3A" w:rsidRPr="00A632FD">
        <w:rPr>
          <w:b/>
          <w:i/>
          <w:lang w:eastAsia="zh-CN"/>
        </w:rPr>
        <w:t>The existing UEAssistanceInformation</w:t>
      </w:r>
      <w:r w:rsidR="00540C24" w:rsidRPr="00A632FD">
        <w:rPr>
          <w:b/>
          <w:i/>
          <w:lang w:eastAsia="zh-CN"/>
        </w:rPr>
        <w:t xml:space="preserve"> IE can be </w:t>
      </w:r>
      <w:r w:rsidR="004C33AA" w:rsidRPr="004C33AA">
        <w:rPr>
          <w:b/>
          <w:i/>
          <w:lang w:eastAsia="zh-CN"/>
        </w:rPr>
        <w:t xml:space="preserve">considered as a reference to design UE assistance information on </w:t>
      </w:r>
      <w:r w:rsidR="00A7039A">
        <w:rPr>
          <w:b/>
          <w:i/>
          <w:lang w:eastAsia="zh-CN"/>
        </w:rPr>
        <w:t>max#ML</w:t>
      </w:r>
      <w:r w:rsidR="004F7D3A" w:rsidRPr="00A632FD">
        <w:rPr>
          <w:b/>
          <w:i/>
          <w:lang w:eastAsia="zh-CN"/>
        </w:rPr>
        <w:t>.</w:t>
      </w:r>
    </w:p>
    <w:p w14:paraId="7B04FDAF" w14:textId="77777777" w:rsidR="0041255F" w:rsidRPr="006C0B19" w:rsidRDefault="0041255F" w:rsidP="00700886">
      <w:pPr>
        <w:rPr>
          <w:b/>
          <w:i/>
          <w:lang w:eastAsia="zh-CN"/>
        </w:rPr>
      </w:pPr>
    </w:p>
    <w:p w14:paraId="019AAE08" w14:textId="77777777" w:rsidR="0084488D" w:rsidRDefault="0084488D" w:rsidP="0084488D">
      <w:pPr>
        <w:pStyle w:val="1"/>
        <w:rPr>
          <w:lang w:eastAsia="zh-CN"/>
        </w:rPr>
      </w:pPr>
      <w:r>
        <w:rPr>
          <w:lang w:eastAsia="zh-CN"/>
        </w:rPr>
        <w:t>Antenna adaptation</w:t>
      </w:r>
    </w:p>
    <w:p w14:paraId="24D287C6" w14:textId="0D6F3730" w:rsidR="0084488D" w:rsidRDefault="00A8648D" w:rsidP="0084488D">
      <w:pPr>
        <w:rPr>
          <w:lang w:eastAsia="zh-CN"/>
        </w:rPr>
      </w:pPr>
      <w:r w:rsidRPr="00A8648D">
        <w:rPr>
          <w:lang w:eastAsia="zh-CN"/>
        </w:rPr>
        <w:t>It is known that more power would be consumed when more number of RF chains are used. In the power model discussion, it was agreed that in FR1 the power consumption of 2 R</w:t>
      </w:r>
      <w:r w:rsidR="004020F4">
        <w:rPr>
          <w:lang w:eastAsia="zh-CN"/>
        </w:rPr>
        <w:t>x</w:t>
      </w:r>
      <w:r w:rsidRPr="00A8648D">
        <w:rPr>
          <w:lang w:eastAsia="zh-CN"/>
        </w:rPr>
        <w:t xml:space="preserve"> antennas is only 0.7 </w:t>
      </w:r>
      <w:r w:rsidR="00BA57CA">
        <w:rPr>
          <w:lang w:eastAsia="zh-CN"/>
        </w:rPr>
        <w:t xml:space="preserve">times </w:t>
      </w:r>
      <w:r w:rsidRPr="00A8648D">
        <w:rPr>
          <w:lang w:eastAsia="zh-CN"/>
        </w:rPr>
        <w:t xml:space="preserve">of 4 Rx antennas. </w:t>
      </w:r>
      <w:r w:rsidR="009A7C1D">
        <w:rPr>
          <w:lang w:eastAsia="zh-CN"/>
        </w:rPr>
        <w:t>I</w:t>
      </w:r>
      <w:r w:rsidRPr="00A8648D">
        <w:rPr>
          <w:lang w:eastAsia="zh-CN"/>
        </w:rPr>
        <w:t xml:space="preserve">f the number of </w:t>
      </w:r>
      <w:r w:rsidR="009A7C1D" w:rsidRPr="009A7C1D">
        <w:rPr>
          <w:lang w:eastAsia="zh-CN"/>
        </w:rPr>
        <w:t>R</w:t>
      </w:r>
      <w:r w:rsidR="004020F4">
        <w:rPr>
          <w:lang w:eastAsia="zh-CN"/>
        </w:rPr>
        <w:t>x</w:t>
      </w:r>
      <w:r w:rsidR="009A7C1D" w:rsidRPr="009A7C1D">
        <w:rPr>
          <w:lang w:eastAsia="zh-CN"/>
        </w:rPr>
        <w:t xml:space="preserve"> antennas</w:t>
      </w:r>
      <w:r w:rsidR="0055344C">
        <w:rPr>
          <w:lang w:eastAsia="zh-CN"/>
        </w:rPr>
        <w:t xml:space="preserve"> </w:t>
      </w:r>
      <w:r w:rsidRPr="00A8648D">
        <w:rPr>
          <w:lang w:eastAsia="zh-CN"/>
        </w:rPr>
        <w:t>can be adapted</w:t>
      </w:r>
      <w:r w:rsidR="009A7C1D">
        <w:rPr>
          <w:lang w:eastAsia="zh-CN"/>
        </w:rPr>
        <w:t xml:space="preserve">, </w:t>
      </w:r>
      <w:r w:rsidR="009A7C1D" w:rsidRPr="009A7C1D">
        <w:rPr>
          <w:lang w:eastAsia="zh-CN"/>
        </w:rPr>
        <w:t xml:space="preserve">significant </w:t>
      </w:r>
      <w:r w:rsidR="00BA586E">
        <w:rPr>
          <w:lang w:eastAsia="zh-CN"/>
        </w:rPr>
        <w:t xml:space="preserve">power saving gain can be </w:t>
      </w:r>
      <w:r w:rsidR="00BA586E" w:rsidRPr="00BA586E">
        <w:rPr>
          <w:lang w:eastAsia="zh-CN"/>
        </w:rPr>
        <w:t>obtain</w:t>
      </w:r>
      <w:r w:rsidR="00BA586E">
        <w:rPr>
          <w:lang w:eastAsia="zh-CN"/>
        </w:rPr>
        <w:t>ed</w:t>
      </w:r>
      <w:r w:rsidRPr="00A8648D">
        <w:rPr>
          <w:lang w:eastAsia="zh-CN"/>
        </w:rPr>
        <w:t>.</w:t>
      </w:r>
    </w:p>
    <w:p w14:paraId="348832B8" w14:textId="4A557F11" w:rsidR="00EA69BF" w:rsidRDefault="008C2793" w:rsidP="009143B3">
      <w:pPr>
        <w:rPr>
          <w:lang w:eastAsia="zh-CN"/>
        </w:rPr>
      </w:pPr>
      <w:r w:rsidRPr="008C2793">
        <w:rPr>
          <w:lang w:eastAsia="zh-CN"/>
        </w:rPr>
        <w:t xml:space="preserve">As mentioned above, </w:t>
      </w:r>
      <w:r w:rsidR="00226E21" w:rsidRPr="00226E21">
        <w:rPr>
          <w:lang w:eastAsia="zh-CN"/>
        </w:rPr>
        <w:t>reducing RX antenna</w:t>
      </w:r>
      <w:r w:rsidR="00AF0508">
        <w:rPr>
          <w:lang w:eastAsia="zh-CN"/>
        </w:rPr>
        <w:t xml:space="preserve"> number</w:t>
      </w:r>
      <w:r w:rsidR="00226E21" w:rsidRPr="00226E21">
        <w:rPr>
          <w:lang w:eastAsia="zh-CN"/>
        </w:rPr>
        <w:t xml:space="preserve"> can effectively </w:t>
      </w:r>
      <w:r w:rsidR="00AF0508">
        <w:rPr>
          <w:lang w:eastAsia="zh-CN"/>
        </w:rPr>
        <w:t>save</w:t>
      </w:r>
      <w:r w:rsidR="0055344C">
        <w:rPr>
          <w:lang w:eastAsia="zh-CN"/>
        </w:rPr>
        <w:t xml:space="preserve"> </w:t>
      </w:r>
      <w:r w:rsidR="00226E21" w:rsidRPr="00226E21">
        <w:rPr>
          <w:lang w:eastAsia="zh-CN"/>
        </w:rPr>
        <w:t>UE</w:t>
      </w:r>
      <w:r w:rsidR="00AF0508">
        <w:rPr>
          <w:lang w:eastAsia="zh-CN"/>
        </w:rPr>
        <w:t>’s power</w:t>
      </w:r>
      <w:r w:rsidR="00226E21" w:rsidRPr="00226E21">
        <w:rPr>
          <w:lang w:eastAsia="zh-CN"/>
        </w:rPr>
        <w:t>.</w:t>
      </w:r>
      <w:r w:rsidR="00226E21">
        <w:rPr>
          <w:lang w:eastAsia="zh-CN"/>
        </w:rPr>
        <w:t xml:space="preserve"> </w:t>
      </w:r>
      <w:r w:rsidR="00C01F3F">
        <w:rPr>
          <w:lang w:eastAsia="zh-CN"/>
        </w:rPr>
        <w:t xml:space="preserve">In general, </w:t>
      </w:r>
      <w:r w:rsidR="00327DF6">
        <w:rPr>
          <w:lang w:eastAsia="zh-CN"/>
        </w:rPr>
        <w:t>t</w:t>
      </w:r>
      <w:r w:rsidR="00327DF6" w:rsidRPr="00327DF6">
        <w:rPr>
          <w:lang w:eastAsia="zh-CN"/>
        </w:rPr>
        <w:t>he only limitation is that the number of Rx antennas needs to be greater than or equal to the number of MIMO layers for data reception.</w:t>
      </w:r>
      <w:r w:rsidR="00327DF6">
        <w:rPr>
          <w:lang w:eastAsia="zh-CN"/>
        </w:rPr>
        <w:t xml:space="preserve"> </w:t>
      </w:r>
      <w:r w:rsidR="00914920">
        <w:rPr>
          <w:lang w:eastAsia="zh-CN"/>
        </w:rPr>
        <w:t>I</w:t>
      </w:r>
      <w:r w:rsidR="00226E21" w:rsidRPr="00226E21">
        <w:rPr>
          <w:lang w:eastAsia="zh-CN"/>
        </w:rPr>
        <w:t xml:space="preserve">n practice, </w:t>
      </w:r>
      <w:r w:rsidR="00C05CAC" w:rsidRPr="0012778B">
        <w:rPr>
          <w:lang w:eastAsia="zh-CN"/>
        </w:rPr>
        <w:t xml:space="preserve">the </w:t>
      </w:r>
      <w:r w:rsidR="00914920">
        <w:rPr>
          <w:lang w:eastAsia="zh-CN"/>
        </w:rPr>
        <w:t>antenna</w:t>
      </w:r>
      <w:r w:rsidR="00914920" w:rsidRPr="0012778B">
        <w:rPr>
          <w:lang w:eastAsia="zh-CN"/>
        </w:rPr>
        <w:t xml:space="preserve"> </w:t>
      </w:r>
      <w:r w:rsidR="00C05CAC" w:rsidRPr="0012778B">
        <w:rPr>
          <w:lang w:eastAsia="zh-CN"/>
        </w:rPr>
        <w:t xml:space="preserve">adaptation is </w:t>
      </w:r>
      <w:r w:rsidR="00C05CAC">
        <w:rPr>
          <w:rFonts w:hint="eastAsia"/>
          <w:lang w:eastAsia="zh-CN"/>
        </w:rPr>
        <w:t>up</w:t>
      </w:r>
      <w:r w:rsidR="00C05CAC">
        <w:rPr>
          <w:lang w:eastAsia="zh-CN"/>
        </w:rPr>
        <w:t xml:space="preserve"> to</w:t>
      </w:r>
      <w:r w:rsidR="00C05CAC" w:rsidRPr="00C05CAC">
        <w:rPr>
          <w:lang w:eastAsia="zh-CN"/>
        </w:rPr>
        <w:t xml:space="preserve"> </w:t>
      </w:r>
      <w:r w:rsidR="00C05CAC" w:rsidRPr="0012778B">
        <w:rPr>
          <w:lang w:eastAsia="zh-CN"/>
        </w:rPr>
        <w:t xml:space="preserve">UE </w:t>
      </w:r>
      <w:r w:rsidR="00C05CAC">
        <w:rPr>
          <w:lang w:eastAsia="zh-CN"/>
        </w:rPr>
        <w:t>implementation</w:t>
      </w:r>
      <w:r w:rsidR="00C05CAC" w:rsidRPr="0012778B">
        <w:rPr>
          <w:lang w:eastAsia="zh-CN"/>
        </w:rPr>
        <w:t xml:space="preserve"> which is transparent to the network.</w:t>
      </w:r>
      <w:r w:rsidR="00C05CAC" w:rsidRPr="00C05CAC">
        <w:rPr>
          <w:b/>
          <w:i/>
          <w:lang w:eastAsia="zh-CN"/>
        </w:rPr>
        <w:t xml:space="preserve"> </w:t>
      </w:r>
      <w:r w:rsidR="00327DF6" w:rsidRPr="00327DF6">
        <w:rPr>
          <w:lang w:val="en-GB" w:eastAsia="zh-CN"/>
        </w:rPr>
        <w:t xml:space="preserve">Because of this, UE capability information elements </w:t>
      </w:r>
      <w:r w:rsidR="00ED5563">
        <w:rPr>
          <w:lang w:val="en-GB" w:eastAsia="zh-CN"/>
        </w:rPr>
        <w:t>in TS 38.</w:t>
      </w:r>
      <w:r w:rsidR="005F429D">
        <w:rPr>
          <w:lang w:val="en-GB" w:eastAsia="zh-CN"/>
        </w:rPr>
        <w:t xml:space="preserve">331 </w:t>
      </w:r>
      <w:r w:rsidR="00327DF6" w:rsidRPr="00327DF6">
        <w:rPr>
          <w:lang w:val="en-GB" w:eastAsia="zh-CN"/>
        </w:rPr>
        <w:t>do not include the number of Rx anten</w:t>
      </w:r>
      <w:r w:rsidR="00ED5563">
        <w:rPr>
          <w:lang w:val="en-GB" w:eastAsia="zh-CN"/>
        </w:rPr>
        <w:t>nas, but include MIMO-Layers IE</w:t>
      </w:r>
      <w:r w:rsidR="00ED5563">
        <w:rPr>
          <w:lang w:eastAsia="zh-CN"/>
        </w:rPr>
        <w:t>, a</w:t>
      </w:r>
      <w:r w:rsidR="009C6542">
        <w:rPr>
          <w:lang w:eastAsia="zh-CN"/>
        </w:rPr>
        <w:t>s shown below</w:t>
      </w:r>
      <w:r w:rsidR="00ED5563">
        <w:rPr>
          <w:lang w:eastAsia="zh-CN"/>
        </w:rPr>
        <w:t>.</w:t>
      </w:r>
      <w:r w:rsidR="00EA69BF">
        <w:rPr>
          <w:lang w:eastAsia="zh-CN"/>
        </w:rPr>
        <w:t xml:space="preserve"> </w:t>
      </w:r>
      <w:r w:rsidR="00382304">
        <w:t>T</w:t>
      </w:r>
      <w:r w:rsidR="00382304">
        <w:rPr>
          <w:rFonts w:hint="eastAsia"/>
          <w:lang w:eastAsia="zh-CN"/>
        </w:rPr>
        <w:t xml:space="preserve">herefore, </w:t>
      </w:r>
      <w:r w:rsidR="00382304">
        <w:rPr>
          <w:lang w:eastAsia="zh-CN"/>
        </w:rPr>
        <w:t>a</w:t>
      </w:r>
      <w:r w:rsidR="0083265C" w:rsidRPr="0083265C">
        <w:rPr>
          <w:lang w:eastAsia="zh-CN"/>
        </w:rPr>
        <w:t xml:space="preserve">daptation of the number of receive antennas based on </w:t>
      </w:r>
      <w:r w:rsidR="00B91344" w:rsidRPr="00B91344">
        <w:rPr>
          <w:lang w:eastAsia="zh-CN"/>
        </w:rPr>
        <w:t>the max#ML</w:t>
      </w:r>
      <w:r w:rsidR="0083265C" w:rsidRPr="0083265C">
        <w:rPr>
          <w:lang w:eastAsia="zh-CN"/>
        </w:rPr>
        <w:t xml:space="preserve"> is up to UE’s implementation.</w:t>
      </w:r>
    </w:p>
    <w:tbl>
      <w:tblPr>
        <w:tblStyle w:val="aff1"/>
        <w:tblW w:w="0" w:type="auto"/>
        <w:tblLook w:val="04A0" w:firstRow="1" w:lastRow="0" w:firstColumn="1" w:lastColumn="0" w:noHBand="0" w:noVBand="1"/>
      </w:tblPr>
      <w:tblGrid>
        <w:gridCol w:w="9307"/>
      </w:tblGrid>
      <w:tr w:rsidR="00E03D9C" w14:paraId="665A586A" w14:textId="77777777" w:rsidTr="00E03D9C">
        <w:tc>
          <w:tcPr>
            <w:tcW w:w="9307" w:type="dxa"/>
          </w:tcPr>
          <w:p w14:paraId="7F5810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ASN1START</w:t>
            </w:r>
          </w:p>
          <w:p w14:paraId="708FA6D3"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TAG-MIMO-LAYERS-START</w:t>
            </w:r>
          </w:p>
          <w:p w14:paraId="51FFD76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EF8444A"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MIMO-LayersDL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{twoLayers, fourLayers, eightLayers}</w:t>
            </w:r>
          </w:p>
          <w:p w14:paraId="7560C6F6"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CBDC3C8" w14:textId="3FB023EC"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E03D9C">
              <w:rPr>
                <w:rFonts w:ascii="Courier New" w:eastAsia="Times New Roman" w:hAnsi="Courier New"/>
                <w:noProof/>
                <w:sz w:val="16"/>
                <w:szCs w:val="20"/>
                <w:lang w:val="en-GB" w:eastAsia="en-GB"/>
              </w:rPr>
              <w:t xml:space="preserve">MIMO-LayersUL ::=   </w:t>
            </w:r>
            <w:r w:rsidRPr="00E03D9C">
              <w:rPr>
                <w:rFonts w:ascii="Courier New" w:eastAsia="Times New Roman" w:hAnsi="Courier New"/>
                <w:noProof/>
                <w:color w:val="993366"/>
                <w:sz w:val="16"/>
                <w:szCs w:val="20"/>
                <w:lang w:val="en-GB" w:eastAsia="en-GB"/>
              </w:rPr>
              <w:t>ENUMERATED</w:t>
            </w:r>
            <w:r w:rsidRPr="00E03D9C">
              <w:rPr>
                <w:rFonts w:ascii="Courier New" w:eastAsia="Times New Roman" w:hAnsi="Courier New"/>
                <w:noProof/>
                <w:sz w:val="16"/>
                <w:szCs w:val="20"/>
                <w:lang w:val="en-GB" w:eastAsia="en-GB"/>
              </w:rPr>
              <w:t xml:space="preserve"> {oneLayer, twoLayers, fourLayers}</w:t>
            </w:r>
          </w:p>
          <w:p w14:paraId="370C7F3D"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57A07BF" w14:textId="77777777"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TAG-MIMO-LAYERS-STOP</w:t>
            </w:r>
          </w:p>
          <w:p w14:paraId="54268F75" w14:textId="316410CC" w:rsidR="00E03D9C" w:rsidRPr="00E03D9C" w:rsidRDefault="00E03D9C" w:rsidP="00E03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E03D9C">
              <w:rPr>
                <w:rFonts w:ascii="Courier New" w:eastAsia="Times New Roman" w:hAnsi="Courier New"/>
                <w:noProof/>
                <w:color w:val="808080"/>
                <w:sz w:val="16"/>
                <w:szCs w:val="20"/>
                <w:lang w:val="en-GB" w:eastAsia="en-GB"/>
              </w:rPr>
              <w:t>-- ASN1STOP</w:t>
            </w:r>
          </w:p>
        </w:tc>
      </w:tr>
    </w:tbl>
    <w:p w14:paraId="18ED12E3" w14:textId="77777777" w:rsidR="00C57B97" w:rsidRDefault="00C57B97" w:rsidP="009143B3">
      <w:pPr>
        <w:rPr>
          <w:b/>
          <w:i/>
          <w:lang w:eastAsia="zh-CN"/>
        </w:rPr>
      </w:pPr>
    </w:p>
    <w:p w14:paraId="0511816B" w14:textId="10A5DF43" w:rsidR="00D46409" w:rsidRDefault="00D46409" w:rsidP="009143B3">
      <w:pPr>
        <w:rPr>
          <w:b/>
          <w:i/>
          <w:lang w:eastAsia="zh-CN"/>
        </w:rPr>
      </w:pPr>
      <w:r w:rsidRPr="0012778B">
        <w:rPr>
          <w:b/>
          <w:i/>
          <w:lang w:eastAsia="zh-CN"/>
        </w:rPr>
        <w:t xml:space="preserve">Proposal </w:t>
      </w:r>
      <w:r w:rsidR="00DB7F2C">
        <w:rPr>
          <w:b/>
          <w:i/>
          <w:lang w:eastAsia="zh-CN"/>
        </w:rPr>
        <w:t>3</w:t>
      </w:r>
      <w:r w:rsidRPr="0012778B">
        <w:rPr>
          <w:b/>
          <w:i/>
          <w:lang w:eastAsia="zh-CN"/>
        </w:rPr>
        <w:t>:</w:t>
      </w:r>
      <w:r w:rsidRPr="0012778B">
        <w:t xml:space="preserve"> </w:t>
      </w:r>
      <w:r w:rsidRPr="0012778B">
        <w:rPr>
          <w:b/>
          <w:i/>
          <w:lang w:eastAsia="zh-CN"/>
        </w:rPr>
        <w:t>The number of RX antennas for DL data reception</w:t>
      </w:r>
      <w:r w:rsidRPr="0012778B">
        <w:t xml:space="preserve"> </w:t>
      </w:r>
      <w:r w:rsidRPr="0012778B">
        <w:rPr>
          <w:b/>
          <w:i/>
          <w:lang w:eastAsia="zh-CN"/>
        </w:rPr>
        <w:t>is transparent to the network.</w:t>
      </w:r>
    </w:p>
    <w:p w14:paraId="053883A1" w14:textId="77777777" w:rsidR="00C252E9" w:rsidRPr="0012778B" w:rsidRDefault="00C252E9" w:rsidP="009143B3">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5C5A190" w14:textId="7AFF12A5" w:rsidR="00DB7F2C" w:rsidRPr="00846456" w:rsidRDefault="0041255F" w:rsidP="00DB7F2C">
      <w:pPr>
        <w:rPr>
          <w:b/>
          <w:i/>
          <w:lang w:eastAsia="zh-CN"/>
        </w:rPr>
      </w:pPr>
      <w:bookmarkStart w:id="6" w:name="OLE_LINK2"/>
      <w:bookmarkStart w:id="7" w:name="OLE_LINK3"/>
      <w:r w:rsidRPr="0041255F">
        <w:rPr>
          <w:b/>
          <w:i/>
          <w:lang w:eastAsia="zh-CN"/>
        </w:rPr>
        <w:lastRenderedPageBreak/>
        <w:t>Proposal 1: The delay of BWP switch associated with MIMO layer adaptation should be further discussed.</w:t>
      </w:r>
    </w:p>
    <w:p w14:paraId="2531C3E9" w14:textId="3DBBBADE" w:rsidR="005D1E62" w:rsidRDefault="001B3869" w:rsidP="005D1E62">
      <w:pPr>
        <w:rPr>
          <w:b/>
          <w:i/>
          <w:lang w:eastAsia="zh-CN"/>
        </w:rPr>
      </w:pPr>
      <w:r w:rsidRPr="001B3869">
        <w:rPr>
          <w:b/>
          <w:i/>
          <w:lang w:eastAsia="zh-CN"/>
        </w:rPr>
        <w:t xml:space="preserve">Proposal </w:t>
      </w:r>
      <w:r w:rsidR="00DB7F2C">
        <w:rPr>
          <w:b/>
          <w:i/>
          <w:lang w:eastAsia="zh-CN"/>
        </w:rPr>
        <w:t>2</w:t>
      </w:r>
      <w:r w:rsidRPr="001B3869">
        <w:rPr>
          <w:b/>
          <w:i/>
          <w:lang w:eastAsia="zh-CN"/>
        </w:rPr>
        <w:t>: The existing UEAssistanceInformation IE can be considered as a reference to design UE assistance information on max#ML.</w:t>
      </w:r>
    </w:p>
    <w:p w14:paraId="28943C7D" w14:textId="65FCA28C" w:rsidR="001B3869" w:rsidRDefault="001B3869">
      <w:pPr>
        <w:autoSpaceDE/>
        <w:autoSpaceDN/>
        <w:adjustRightInd/>
        <w:snapToGrid/>
        <w:spacing w:after="0"/>
        <w:jc w:val="left"/>
        <w:rPr>
          <w:b/>
          <w:i/>
          <w:lang w:eastAsia="zh-CN"/>
        </w:rPr>
      </w:pPr>
      <w:r w:rsidRPr="001B3869">
        <w:rPr>
          <w:b/>
          <w:i/>
          <w:lang w:eastAsia="zh-CN"/>
        </w:rPr>
        <w:t xml:space="preserve">Proposal </w:t>
      </w:r>
      <w:r w:rsidR="00DB7F2C">
        <w:rPr>
          <w:b/>
          <w:i/>
          <w:lang w:eastAsia="zh-CN"/>
        </w:rPr>
        <w:t>3</w:t>
      </w:r>
      <w:r w:rsidRPr="001B3869">
        <w:rPr>
          <w:b/>
          <w:i/>
          <w:lang w:eastAsia="zh-CN"/>
        </w:rPr>
        <w:t>: The number of RX antennas for DL data reception is transparent to the network.</w:t>
      </w:r>
    </w:p>
    <w:bookmarkEnd w:id="6"/>
    <w:bookmarkEnd w:id="7"/>
    <w:p w14:paraId="17D85AC0" w14:textId="77777777" w:rsidR="001B3869" w:rsidRDefault="001B3869">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BFAC4B2" w14:textId="5E58D7F3" w:rsidR="007A1693" w:rsidRPr="007A1693" w:rsidRDefault="00551D5B">
      <w:pPr>
        <w:autoSpaceDE/>
        <w:autoSpaceDN/>
        <w:adjustRightInd/>
        <w:snapToGrid/>
        <w:spacing w:after="0"/>
        <w:jc w:val="left"/>
        <w:rPr>
          <w:szCs w:val="20"/>
          <w:lang w:eastAsia="zh-CN"/>
        </w:rPr>
      </w:pPr>
      <w:r w:rsidRPr="001D22E0">
        <w:rPr>
          <w:rFonts w:hint="eastAsia"/>
          <w:szCs w:val="20"/>
          <w:lang w:eastAsia="zh-CN"/>
        </w:rPr>
        <w:t>[</w:t>
      </w:r>
      <w:r w:rsidRPr="001D22E0">
        <w:rPr>
          <w:szCs w:val="20"/>
          <w:lang w:eastAsia="zh-CN"/>
        </w:rPr>
        <w:t>1</w:t>
      </w:r>
      <w:r w:rsidRPr="001D22E0">
        <w:rPr>
          <w:rFonts w:hint="eastAsia"/>
          <w:szCs w:val="20"/>
          <w:lang w:eastAsia="zh-CN"/>
        </w:rPr>
        <w:t>]</w:t>
      </w:r>
      <w:r w:rsidRPr="001D22E0">
        <w:rPr>
          <w:szCs w:val="20"/>
          <w:lang w:eastAsia="zh-CN"/>
        </w:rPr>
        <w:t xml:space="preserve"> </w:t>
      </w:r>
      <w:r w:rsidR="007A1693" w:rsidRPr="007A1693">
        <w:rPr>
          <w:szCs w:val="20"/>
          <w:lang w:eastAsia="zh-CN"/>
        </w:rPr>
        <w:t>RP-191607, NR Power saving WID update</w:t>
      </w:r>
    </w:p>
    <w:p w14:paraId="56794BA1" w14:textId="1D5DCF59" w:rsidR="00551D5B" w:rsidRPr="001D22E0" w:rsidRDefault="003677F3">
      <w:pPr>
        <w:autoSpaceDE/>
        <w:autoSpaceDN/>
        <w:adjustRightInd/>
        <w:snapToGrid/>
        <w:spacing w:after="0"/>
        <w:jc w:val="left"/>
        <w:rPr>
          <w:szCs w:val="20"/>
          <w:lang w:eastAsia="zh-CN"/>
        </w:rPr>
      </w:pPr>
      <w:r>
        <w:rPr>
          <w:szCs w:val="20"/>
          <w:lang w:eastAsia="zh-CN"/>
        </w:rPr>
        <w:t>[2]</w:t>
      </w:r>
      <w:r w:rsidR="002B14E4">
        <w:rPr>
          <w:szCs w:val="20"/>
          <w:lang w:eastAsia="zh-CN"/>
        </w:rPr>
        <w:t xml:space="preserve"> TS</w:t>
      </w:r>
      <w:r w:rsidR="00F12C06">
        <w:rPr>
          <w:szCs w:val="20"/>
          <w:lang w:eastAsia="zh-CN"/>
        </w:rPr>
        <w:t xml:space="preserve"> </w:t>
      </w:r>
      <w:r>
        <w:rPr>
          <w:szCs w:val="20"/>
          <w:lang w:eastAsia="zh-CN"/>
        </w:rPr>
        <w:t>38.133</w:t>
      </w:r>
      <w:r w:rsidR="002B14E4">
        <w:rPr>
          <w:szCs w:val="20"/>
          <w:lang w:eastAsia="zh-CN"/>
        </w:rPr>
        <w:t xml:space="preserve"> g00</w:t>
      </w:r>
      <w:r w:rsidR="00FE5E36">
        <w:rPr>
          <w:szCs w:val="20"/>
          <w:lang w:eastAsia="zh-CN"/>
        </w:rPr>
        <w:t>.</w:t>
      </w:r>
    </w:p>
    <w:sectPr w:rsidR="00551D5B" w:rsidRPr="001D22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A25E8" w14:textId="77777777" w:rsidR="00B32321" w:rsidRDefault="00B32321" w:rsidP="00921B36">
      <w:pPr>
        <w:spacing w:after="0"/>
      </w:pPr>
      <w:r>
        <w:separator/>
      </w:r>
    </w:p>
  </w:endnote>
  <w:endnote w:type="continuationSeparator" w:id="0">
    <w:p w14:paraId="7C3EA683" w14:textId="77777777" w:rsidR="00B32321" w:rsidRDefault="00B3232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4998C" w14:textId="77777777" w:rsidR="00B32321" w:rsidRDefault="00B32321" w:rsidP="00921B36">
      <w:pPr>
        <w:spacing w:after="0"/>
      </w:pPr>
      <w:r>
        <w:separator/>
      </w:r>
    </w:p>
  </w:footnote>
  <w:footnote w:type="continuationSeparator" w:id="0">
    <w:p w14:paraId="72044B5D" w14:textId="77777777" w:rsidR="00B32321" w:rsidRDefault="00B32321"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E3031"/>
    <w:multiLevelType w:val="hybridMultilevel"/>
    <w:tmpl w:val="3472889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94CC5"/>
    <w:multiLevelType w:val="hybridMultilevel"/>
    <w:tmpl w:val="BB86B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56166"/>
    <w:multiLevelType w:val="hybridMultilevel"/>
    <w:tmpl w:val="8132EF0C"/>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3F375EA7"/>
    <w:multiLevelType w:val="hybridMultilevel"/>
    <w:tmpl w:val="EAA443B6"/>
    <w:lvl w:ilvl="0" w:tplc="2E189C00">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793FC5"/>
    <w:multiLevelType w:val="hybridMultilevel"/>
    <w:tmpl w:val="66CC050C"/>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8"/>
  </w:num>
  <w:num w:numId="3">
    <w:abstractNumId w:val="0"/>
  </w:num>
  <w:num w:numId="4">
    <w:abstractNumId w:val="19"/>
  </w:num>
  <w:num w:numId="5">
    <w:abstractNumId w:val="43"/>
  </w:num>
  <w:num w:numId="6">
    <w:abstractNumId w:val="39"/>
  </w:num>
  <w:num w:numId="7">
    <w:abstractNumId w:val="23"/>
  </w:num>
  <w:num w:numId="8">
    <w:abstractNumId w:val="40"/>
  </w:num>
  <w:num w:numId="9">
    <w:abstractNumId w:val="6"/>
  </w:num>
  <w:num w:numId="10">
    <w:abstractNumId w:val="24"/>
  </w:num>
  <w:num w:numId="11">
    <w:abstractNumId w:val="26"/>
  </w:num>
  <w:num w:numId="12">
    <w:abstractNumId w:val="44"/>
  </w:num>
  <w:num w:numId="13">
    <w:abstractNumId w:val="27"/>
  </w:num>
  <w:num w:numId="14">
    <w:abstractNumId w:val="42"/>
  </w:num>
  <w:num w:numId="15">
    <w:abstractNumId w:val="22"/>
  </w:num>
  <w:num w:numId="16">
    <w:abstractNumId w:val="34"/>
  </w:num>
  <w:num w:numId="17">
    <w:abstractNumId w:val="25"/>
  </w:num>
  <w:num w:numId="18">
    <w:abstractNumId w:val="12"/>
  </w:num>
  <w:num w:numId="19">
    <w:abstractNumId w:val="1"/>
  </w:num>
  <w:num w:numId="20">
    <w:abstractNumId w:val="3"/>
  </w:num>
  <w:num w:numId="21">
    <w:abstractNumId w:val="29"/>
  </w:num>
  <w:num w:numId="22">
    <w:abstractNumId w:val="31"/>
  </w:num>
  <w:num w:numId="23">
    <w:abstractNumId w:val="14"/>
  </w:num>
  <w:num w:numId="24">
    <w:abstractNumId w:val="18"/>
  </w:num>
  <w:num w:numId="25">
    <w:abstractNumId w:val="15"/>
  </w:num>
  <w:num w:numId="26">
    <w:abstractNumId w:val="10"/>
  </w:num>
  <w:num w:numId="27">
    <w:abstractNumId w:val="16"/>
  </w:num>
  <w:num w:numId="28">
    <w:abstractNumId w:val="7"/>
  </w:num>
  <w:num w:numId="29">
    <w:abstractNumId w:val="2"/>
  </w:num>
  <w:num w:numId="30">
    <w:abstractNumId w:val="36"/>
  </w:num>
  <w:num w:numId="31">
    <w:abstractNumId w:val="13"/>
  </w:num>
  <w:num w:numId="32">
    <w:abstractNumId w:val="37"/>
  </w:num>
  <w:num w:numId="33">
    <w:abstractNumId w:val="5"/>
  </w:num>
  <w:num w:numId="34">
    <w:abstractNumId w:val="35"/>
  </w:num>
  <w:num w:numId="35">
    <w:abstractNumId w:val="17"/>
  </w:num>
  <w:num w:numId="36">
    <w:abstractNumId w:val="4"/>
  </w:num>
  <w:num w:numId="37">
    <w:abstractNumId w:val="20"/>
  </w:num>
  <w:num w:numId="38">
    <w:abstractNumId w:val="33"/>
  </w:num>
  <w:num w:numId="39">
    <w:abstractNumId w:val="9"/>
  </w:num>
  <w:num w:numId="40">
    <w:abstractNumId w:val="11"/>
  </w:num>
  <w:num w:numId="41">
    <w:abstractNumId w:val="28"/>
  </w:num>
  <w:num w:numId="42">
    <w:abstractNumId w:val="41"/>
  </w:num>
  <w:num w:numId="43">
    <w:abstractNumId w:val="30"/>
  </w:num>
  <w:num w:numId="44">
    <w:abstractNumId w:val="8"/>
  </w:num>
  <w:num w:numId="45">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882"/>
    <w:rsid w:val="00087913"/>
    <w:rsid w:val="00087E9C"/>
    <w:rsid w:val="00090123"/>
    <w:rsid w:val="000902DC"/>
    <w:rsid w:val="000904A6"/>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11A"/>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D8A"/>
    <w:rsid w:val="00296F70"/>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B0A"/>
    <w:rsid w:val="00311B4B"/>
    <w:rsid w:val="00312400"/>
    <w:rsid w:val="00312657"/>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515"/>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959"/>
    <w:rsid w:val="00491984"/>
    <w:rsid w:val="00491B97"/>
    <w:rsid w:val="00491CCD"/>
    <w:rsid w:val="00491ECD"/>
    <w:rsid w:val="00492337"/>
    <w:rsid w:val="004926BE"/>
    <w:rsid w:val="00492813"/>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E03"/>
    <w:rsid w:val="00507E6C"/>
    <w:rsid w:val="00507F65"/>
    <w:rsid w:val="005100F5"/>
    <w:rsid w:val="00510635"/>
    <w:rsid w:val="0051065C"/>
    <w:rsid w:val="005107D5"/>
    <w:rsid w:val="00510C58"/>
    <w:rsid w:val="00510F38"/>
    <w:rsid w:val="005110DE"/>
    <w:rsid w:val="00511324"/>
    <w:rsid w:val="00511361"/>
    <w:rsid w:val="00511401"/>
    <w:rsid w:val="00511CB1"/>
    <w:rsid w:val="00511F15"/>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271C"/>
    <w:rsid w:val="005E3588"/>
    <w:rsid w:val="005E35CC"/>
    <w:rsid w:val="005E371E"/>
    <w:rsid w:val="005E3A98"/>
    <w:rsid w:val="005E427A"/>
    <w:rsid w:val="005E4B6B"/>
    <w:rsid w:val="005E4D08"/>
    <w:rsid w:val="005E4F8D"/>
    <w:rsid w:val="005E53F9"/>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CC"/>
    <w:rsid w:val="006645A3"/>
    <w:rsid w:val="006646AA"/>
    <w:rsid w:val="00664AEC"/>
    <w:rsid w:val="00664EC9"/>
    <w:rsid w:val="00665177"/>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4A8B"/>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1021"/>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C9"/>
    <w:rsid w:val="00790CC5"/>
    <w:rsid w:val="00790E42"/>
    <w:rsid w:val="00791266"/>
    <w:rsid w:val="007912DD"/>
    <w:rsid w:val="007914C2"/>
    <w:rsid w:val="0079162F"/>
    <w:rsid w:val="0079170D"/>
    <w:rsid w:val="00791914"/>
    <w:rsid w:val="00791B34"/>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B7"/>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841"/>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71D"/>
    <w:rsid w:val="00E32B62"/>
    <w:rsid w:val="00E32D62"/>
    <w:rsid w:val="00E339C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001"/>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0D"/>
    <w:rsid w:val="00F227C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AABE7-AC1E-4631-AB49-C0BA9911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4</Pages>
  <Words>1230</Words>
  <Characters>7011</Characters>
  <Application>Microsoft Office Word</Application>
  <DocSecurity>0</DocSecurity>
  <Lines>58</Lines>
  <Paragraphs>16</Paragraphs>
  <ScaleCrop>false</ScaleCrop>
  <Company>Spreadtrum Communications</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57</cp:revision>
  <cp:lastPrinted>2015-03-27T14:25:00Z</cp:lastPrinted>
  <dcterms:created xsi:type="dcterms:W3CDTF">2019-09-30T10:47:00Z</dcterms:created>
  <dcterms:modified xsi:type="dcterms:W3CDTF">2019-11-08T11:24:00Z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